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FE" w:rsidRDefault="005F5BFE" w:rsidP="00977F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5F5BF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67D0432C" wp14:editId="15431539">
            <wp:extent cx="5762244" cy="7673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5859" cy="767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5BFE" w:rsidRDefault="005F5B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курса «Смысловое чтение»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(развитие читательской грамотности)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предметной области «Смысловое чтение» для 5 класса образовательных организаций составлена в соответствии 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77F3A" w:rsidRPr="00977F3A" w:rsidRDefault="00977F3A" w:rsidP="00977F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:rsidR="00977F3A" w:rsidRPr="00977F3A" w:rsidRDefault="00977F3A" w:rsidP="00977F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предметным);</w:t>
      </w:r>
    </w:p>
    <w:p w:rsidR="00977F3A" w:rsidRPr="00977F3A" w:rsidRDefault="00977F3A" w:rsidP="00977F3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 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 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 Инструментальной основой работы с информацией и одновременно показателем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 познания мира и самого себя в этом мире. 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курса «Смысловое чтение»</w:t>
      </w:r>
    </w:p>
    <w:p w:rsidR="00977F3A" w:rsidRPr="00977F3A" w:rsidRDefault="00977F3A" w:rsidP="00977F3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личности ребёнка на основе духовной и интеллектуальной потребности в чтении;</w:t>
      </w:r>
    </w:p>
    <w:p w:rsidR="00977F3A" w:rsidRPr="00977F3A" w:rsidRDefault="00977F3A" w:rsidP="00977F3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основ читательской компетенции, способствующей достижению результативности 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предметам образовательной программы школы;</w:t>
      </w:r>
    </w:p>
    <w:p w:rsidR="00977F3A" w:rsidRPr="00977F3A" w:rsidRDefault="00977F3A" w:rsidP="00977F3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Цели курса определяют следующие </w:t>
      </w: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7F3A" w:rsidRPr="00977F3A" w:rsidRDefault="00977F3A" w:rsidP="00977F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977F3A" w:rsidRPr="00977F3A" w:rsidRDefault="00977F3A" w:rsidP="00977F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вовлекать учащихся в активные формы деятельности, связанной с чтением, активизировать потребность в чтении, в том числе досуговом;</w:t>
      </w:r>
    </w:p>
    <w:p w:rsidR="00977F3A" w:rsidRPr="00977F3A" w:rsidRDefault="00977F3A" w:rsidP="00977F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977F3A" w:rsidRPr="00977F3A" w:rsidRDefault="00977F3A" w:rsidP="00977F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просмотрового/поискового, ознакомительного, изучающего/углублённого) 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работе с книгой и текстом как единицей информации;</w:t>
      </w:r>
    </w:p>
    <w:p w:rsidR="00977F3A" w:rsidRPr="00977F3A" w:rsidRDefault="00977F3A" w:rsidP="00977F3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использовать навыки чтения для поиска, извлечения, понимания, интерпретации и рефлексивной оценки информации </w:t>
      </w: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</w:t>
      </w:r>
    </w:p>
    <w:p w:rsidR="00977F3A" w:rsidRPr="00977F3A" w:rsidRDefault="00977F3A" w:rsidP="00977F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углубления базовых знаний по теории текста;</w:t>
      </w:r>
    </w:p>
    <w:p w:rsidR="00977F3A" w:rsidRPr="00977F3A" w:rsidRDefault="00977F3A" w:rsidP="00977F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приёмов поиска и извлечения информации в тексте;</w:t>
      </w:r>
    </w:p>
    <w:p w:rsidR="00977F3A" w:rsidRPr="00977F3A" w:rsidRDefault="00977F3A" w:rsidP="00977F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977F3A" w:rsidRPr="00977F3A" w:rsidRDefault="00977F3A" w:rsidP="00977F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приёмов обработки информации в зависимости от цели её дальнейшего использования;</w:t>
      </w:r>
    </w:p>
    <w:p w:rsidR="00977F3A" w:rsidRPr="00977F3A" w:rsidRDefault="00977F3A" w:rsidP="00977F3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приёмов организации рефлексивной деятельности после чтения и осмысления текстов.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«Смысловое чтение» в учебном плане        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изучение курса «Смысловое чтение» в 5  классе. В целях реализации настоящей программы на изучение курса на уровне основного общего образования отводится 34 часа (1 час в неделю)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«Смысловое чтение»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 </w:t>
      </w:r>
      <w:r w:rsidRPr="0097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(34 ч)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77F3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1.Раздел «Работа с текстом: поиск информации и понимание </w:t>
      </w:r>
      <w:proofErr w:type="gramStart"/>
      <w:r w:rsidRPr="00977F3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прочитанного</w:t>
      </w:r>
      <w:proofErr w:type="gramEnd"/>
      <w:r w:rsidRPr="00977F3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»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Восприятие на слух и понимание различных видов сообщений. Типы речи. Речь книжная и разговорная. Художественный стиль речи. Изобразительно-выразительные средства. Текст, его основные признаки. Тема текста, основная мысль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</w:t>
      </w:r>
      <w:proofErr w:type="spellStart"/>
      <w:r w:rsidRPr="00977F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микротема</w:t>
      </w:r>
      <w:proofErr w:type="spellEnd"/>
      <w:r w:rsidRPr="00977F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абзац, план текста. Упорядочивание информации по заданному основанию. Существенные признаки объектов, описанных в тексте, их сравнение. Разные способы представления информации: словесно, в виде рисунка, символа, таблицы, схемы. Виды чтения: ознакомительное, изучающее, поисковое, выбор вида чтения в соответствии с целью чтения. Источники информации: справочники, словари. Использование формальных элементов текста (подзаголовки, сноски) для поиска нужной информации.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2.Раздел «Работа с текстом: преобразование и интерпретация информации»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Подробный и сжатый пересказ. 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в таблицу. Преобразование информации, полученной из рисунка, в текстовую задачу. Заполнение предложенных схем с опорой на прочитанный текст. Выступление перед аудиторией сверстников с небольшими сообщениями, используя иллюстративный ряд (плакаты, презентацию).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3.Раздел «Работа с текстом: оценка информации»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Оценка содержания, языковых особенностей и структуры текста, места и роли иллюстраций в тексте. Выражение собственного мнения о </w:t>
      </w:r>
      <w:proofErr w:type="gramStart"/>
      <w:r w:rsidRPr="00977F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прочитанном</w:t>
      </w:r>
      <w:proofErr w:type="gramEnd"/>
      <w:r w:rsidRPr="00977F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его </w:t>
      </w:r>
      <w:r w:rsidRPr="00977F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аргументация. Достоверность и недостоверность информации в тексте, недостающая или избыточная информация. Участие в учебном диалоге при обсуждении прочитанного или прослушанного текста. Соотнесение позиции автора текста с собственной точкой зрения. Сопоставление различных точек зрения на информацию.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977F3A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 «Основы духовно-нравственной культуры народов России» на уровне основного общего образования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Личностные результаты освоения рабочей программы по смысловому чтению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 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Личностные результаты освоения рабочей программы по смысловому чтению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  основе и в процессе реализации основных направлений воспитательной деятельности, в том числе в части: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Гражданского воспитания: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 том числе в сопоставлении с ситуациями, отражёнными в изучаемых текстах;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 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 том числе с опорой на примеры из литературы;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активное участие в школьном самоуправлении; готовность к участию в  гуманитарной деятельности (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волонтерство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; помощь людям, нуждающимся в ней).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Патриотического воспитания:         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работы с текстами произведений русской и зарубежной литературы;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изучаемых текстах;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Духовно-нравственного воспитания: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Эстетического воспитания: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восприимчивость к разным видам искусства, традициям и творчеству своего и других народов, понимание эмоционального воздействия искусства, в том числе изучаемых текстах;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осознание ценности жизни с опорой на собственный жизненный и читательский опыт; ответственное отношение к своему  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осознание последствий и неприятие вредных привычек </w:t>
      </w: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(употребление алкоголя, наркотиков, курение) и иных форм вреда для физического и психического здоровья, соблюдение правил безопасности, в  том числе навыки безопасного поведения в интернет-среде в  процессе работы с текстами;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принимать себя и других, не осуждая; умение осознавать эмоциональное состояние себя и других, уметь управлять собственным эмоциональным состоянием;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Трудового воспитания: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  профессиональной среде; уважение к труду и 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Экологического воспитания: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при работе с текстами, поднимающими экологические проблемы;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Ценности научного познания: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 социальной средой; овладение языковой и читательской грамотностью и культурой как средством познания мира; овладение основными навыками исследовательской деятельности с 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Личностные результаты, обеспечивающие адаптацию </w:t>
      </w:r>
      <w:proofErr w:type="gramStart"/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обучающегося</w:t>
      </w:r>
      <w:proofErr w:type="gramEnd"/>
      <w:r w:rsidRPr="00977F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 изменяющимся условиям социальной и природной среды: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умение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экономики;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оценивать свои действия с учётом влияния на окружающую среду, достижений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позитивное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произошедшей ситуации; быть готовым действовать в отсутствии гарантий успеха.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77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977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97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</w:p>
    <w:p w:rsidR="00977F3A" w:rsidRPr="00977F3A" w:rsidRDefault="00977F3A" w:rsidP="00977F3A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навыками работы с книгой, 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изучающий/аналитический), элементарными навыками чтения текстов разных стилей и типов речи (в первую очередь научно-учебных, научно-познавательных).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1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осуществлять деятельность, направленную на </w:t>
      </w:r>
      <w:r w:rsidRPr="00977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 информации и понимание прочитанного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7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977F3A" w:rsidRPr="00977F3A" w:rsidRDefault="00977F3A" w:rsidP="00977F3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главную тему, общую цель или назначение текста;</w:t>
      </w:r>
    </w:p>
    <w:p w:rsidR="00977F3A" w:rsidRPr="00977F3A" w:rsidRDefault="00977F3A" w:rsidP="00977F3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предвосхищать содержание текста по заголовку с опорой на имеющийся читательский и жизненный опыт;</w:t>
      </w:r>
    </w:p>
    <w:p w:rsidR="00977F3A" w:rsidRPr="00977F3A" w:rsidRDefault="00977F3A" w:rsidP="00977F3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основные текстовые и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 (в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текстах);</w:t>
      </w:r>
    </w:p>
    <w:p w:rsidR="00977F3A" w:rsidRPr="00977F3A" w:rsidRDefault="00977F3A" w:rsidP="00977F3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977F3A" w:rsidRPr="00977F3A" w:rsidRDefault="00977F3A" w:rsidP="00977F3A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термины, обозначающие основные понятия текста.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1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осуществлять деятельность, направленную на </w:t>
      </w:r>
      <w:r w:rsidRPr="00977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понимание и интерпретацию информации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7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977F3A" w:rsidRPr="00977F3A" w:rsidRDefault="00977F3A" w:rsidP="00977F3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и назначение текста, задачу/позицию автора в разных видах текстов;</w:t>
      </w:r>
    </w:p>
    <w:p w:rsidR="00977F3A" w:rsidRPr="00977F3A" w:rsidRDefault="00977F3A" w:rsidP="00977F3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текста или придумывать заголовок, соответствующий содержанию и общему смыслу текста;</w:t>
      </w:r>
    </w:p>
    <w:p w:rsidR="00977F3A" w:rsidRPr="00977F3A" w:rsidRDefault="00977F3A" w:rsidP="00977F3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977F3A" w:rsidRPr="00977F3A" w:rsidRDefault="00977F3A" w:rsidP="00977F3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частей, содержащихся в тексте;</w:t>
      </w:r>
    </w:p>
    <w:p w:rsidR="00977F3A" w:rsidRPr="00977F3A" w:rsidRDefault="00977F3A" w:rsidP="00977F3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и объяснять основные текстовые и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 (в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текстах);</w:t>
      </w:r>
    </w:p>
    <w:p w:rsidR="00977F3A" w:rsidRPr="00977F3A" w:rsidRDefault="00977F3A" w:rsidP="00977F3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977F3A" w:rsidRPr="00977F3A" w:rsidRDefault="00977F3A" w:rsidP="00977F3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содержанию текста и отвечать на них;</w:t>
      </w:r>
    </w:p>
    <w:p w:rsidR="00977F3A" w:rsidRPr="00977F3A" w:rsidRDefault="00977F3A" w:rsidP="00977F3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текста;</w:t>
      </w:r>
    </w:p>
    <w:p w:rsidR="00977F3A" w:rsidRPr="00977F3A" w:rsidRDefault="00977F3A" w:rsidP="00977F3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скрытую информацию в тексте;</w:t>
      </w:r>
    </w:p>
    <w:p w:rsidR="00977F3A" w:rsidRPr="00977F3A" w:rsidRDefault="00977F3A" w:rsidP="00977F3A">
      <w:pPr>
        <w:numPr>
          <w:ilvl w:val="0"/>
          <w:numId w:val="7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словари с целью уточнения непонятного значения слова.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1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осуществлять деятельность, направленную на </w:t>
      </w:r>
      <w:r w:rsidRPr="00977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понимание и преобразование информации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7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977F3A" w:rsidRPr="00977F3A" w:rsidRDefault="00977F3A" w:rsidP="00977F3A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к тексту и структурировать текст, используя план;</w:t>
      </w:r>
    </w:p>
    <w:p w:rsidR="00977F3A" w:rsidRPr="00977F3A" w:rsidRDefault="00977F3A" w:rsidP="00977F3A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делать пометки, выписки, цитировать фрагменты текста в соответствии с коммуникативным замыслом;</w:t>
      </w:r>
    </w:p>
    <w:p w:rsidR="00977F3A" w:rsidRPr="00977F3A" w:rsidRDefault="00977F3A" w:rsidP="00977F3A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аргументы/примеры к тезису, содержащемуся в тексте;</w:t>
      </w:r>
    </w:p>
    <w:p w:rsidR="00977F3A" w:rsidRPr="00977F3A" w:rsidRDefault="00977F3A" w:rsidP="00977F3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10"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977F3A" w:rsidRPr="00977F3A" w:rsidRDefault="00977F3A" w:rsidP="00977F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Применяя стратегии чтения в работе с текстом, учащиеся смогут осуществить деятельность, направленную на </w:t>
      </w:r>
      <w:r w:rsidRPr="00977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оценку информации и рефлексию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7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977F3A" w:rsidRPr="00977F3A" w:rsidRDefault="00977F3A" w:rsidP="00977F3A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откликаться на содержание текста: связывать информацию, обнаруженную в тексте, со своими представлениями о мире;</w:t>
      </w:r>
    </w:p>
    <w:p w:rsidR="00977F3A" w:rsidRPr="00977F3A" w:rsidRDefault="00977F3A" w:rsidP="00977F3A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утверждения, находить доводы в защиту своей точки зрения в тексте;</w:t>
      </w:r>
    </w:p>
    <w:p w:rsidR="00977F3A" w:rsidRPr="00977F3A" w:rsidRDefault="00977F3A" w:rsidP="00977F3A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977F3A" w:rsidRPr="00977F3A" w:rsidRDefault="00977F3A" w:rsidP="00977F3A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не только содержание текста, но и его форму.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977F3A" w:rsidRPr="00977F3A" w:rsidRDefault="00977F3A" w:rsidP="00977F3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58" w:firstLine="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977F3A" w:rsidRPr="00977F3A" w:rsidRDefault="00977F3A" w:rsidP="00977F3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58" w:firstLine="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tbl>
      <w:tblPr>
        <w:tblW w:w="10916" w:type="dxa"/>
        <w:tblInd w:w="-9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54"/>
        <w:gridCol w:w="1431"/>
        <w:gridCol w:w="851"/>
        <w:gridCol w:w="850"/>
        <w:gridCol w:w="993"/>
        <w:gridCol w:w="1134"/>
        <w:gridCol w:w="1559"/>
        <w:gridCol w:w="1134"/>
        <w:gridCol w:w="1701"/>
      </w:tblGrid>
      <w:tr w:rsidR="009B6AAE" w:rsidRPr="00977F3A" w:rsidTr="009B6AAE">
        <w:trPr>
          <w:trHeight w:val="292"/>
        </w:trPr>
        <w:tc>
          <w:tcPr>
            <w:tcW w:w="12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9B6AAE" w:rsidRPr="00977F3A" w:rsidTr="009B6AAE">
        <w:trPr>
          <w:trHeight w:val="356"/>
        </w:trPr>
        <w:tc>
          <w:tcPr>
            <w:tcW w:w="12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464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</w:t>
            </w:r>
            <w:r w:rsidRPr="00977F3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eastAsia="ru-RU"/>
              </w:rPr>
              <w:t xml:space="preserve"> Работа с текстом: поиск информации и понимание </w:t>
            </w:r>
            <w:proofErr w:type="gramStart"/>
            <w:r w:rsidRPr="00977F3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eastAsia="ru-RU"/>
              </w:rPr>
              <w:t>прочитанного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текстами. Работа с несколькими источниками.</w:t>
            </w:r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 по теме. Обсуждение ответа товарища.</w:t>
            </w:r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 учебным текстом. Сравнение источников. Отбор материала по теме из нескольких источников. Поиск нужной информации в тексте. Задания на разграничение понятий. Работа со словарями.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опрос, письменный опрос, тестирование, терминологический диктант, практическая работа, анализ текста.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5F5BFE" w:rsidP="00977F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7" w:history="1">
              <w:r w:rsidR="00977F3A" w:rsidRPr="00977F3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977F3A"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7F3A" w:rsidRPr="00977F3A" w:rsidRDefault="005F5BFE" w:rsidP="00977F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8" w:history="1">
              <w:r w:rsidR="00977F3A" w:rsidRPr="00977F3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  <w:r w:rsidR="00977F3A"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977F3A" w:rsidRPr="00977F3A" w:rsidRDefault="005F5BFE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9" w:history="1">
              <w:r w:rsidR="00977F3A" w:rsidRPr="00977F3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="00977F3A"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77F3A" w:rsidRPr="00977F3A">
              <w:rPr>
                <w:rFonts w:ascii="Calibri" w:eastAsia="Times New Roman" w:hAnsi="Calibri" w:cs="Arial"/>
                <w:color w:val="000000"/>
                <w:lang w:eastAsia="ru-RU"/>
              </w:rPr>
              <w:t>        </w:t>
            </w:r>
          </w:p>
        </w:tc>
      </w:tr>
      <w:tr w:rsidR="009B6AAE" w:rsidRPr="00977F3A" w:rsidTr="009B6AAE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Восприятие на слух и понимание различных видов сообщений.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Типы речи. Речь книжная и разговорная. Художественный стиль речи.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8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Изобразительно-выразительные</w:t>
            </w:r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средства.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Текст, его основные признаки. Тема текста, основная мысль текста, идея.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3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Авторская позиция. Заголовок</w:t>
            </w:r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текста</w:t>
            </w:r>
            <w:proofErr w:type="gramStart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  <w:proofErr w:type="gramEnd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proofErr w:type="gramStart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</w:t>
            </w:r>
            <w:proofErr w:type="gramEnd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сновная мысль текста, идея.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2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 xml:space="preserve">Вычленение из текста информации, конкретных сведений, фактов, заданных в </w:t>
            </w: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lastRenderedPageBreak/>
              <w:t>явном виде.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2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Основные события, содержащиеся в тексте, их последовательность.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2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Развитие мысли в тексте. «Тестовые задания с выбором ответа»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Способы и средства связи предложений в тексте.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 xml:space="preserve">Смысловые части текста, </w:t>
            </w:r>
            <w:proofErr w:type="spellStart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микротема</w:t>
            </w:r>
            <w:proofErr w:type="spellEnd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, абзац, план текста.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Упорядочивание информации по заданному основанию. «Тестовые задания с краткой записью ответа»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Существенные признаки объектов, описанных в тексте, их сравнение.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Разные способы представления информации: словесно, в виде рисунка, символа, таблицы, схемы.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Виды чтения: ознакомительное, изучающее, поисковое, выбор</w:t>
            </w:r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вида чтения в соответствии с целью чтения.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Источники информации: справочники, словари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B6AAE" w:rsidRPr="00977F3A" w:rsidTr="009B6AAE">
        <w:trPr>
          <w:trHeight w:val="40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4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4"/>
                <w:szCs w:val="24"/>
                <w:lang w:eastAsia="ru-RU"/>
              </w:rPr>
            </w:pPr>
          </w:p>
        </w:tc>
      </w:tr>
      <w:tr w:rsidR="009B6AAE" w:rsidRPr="00977F3A" w:rsidTr="009B6AAE">
        <w:trPr>
          <w:trHeight w:val="482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 </w:t>
            </w:r>
            <w:r w:rsidRPr="00977F3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eastAsia="ru-RU"/>
              </w:rPr>
              <w:t xml:space="preserve">«Работа с текстом: преобразование и интерпретация </w:t>
            </w:r>
            <w:r w:rsidRPr="00977F3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eastAsia="ru-RU"/>
              </w:rPr>
              <w:lastRenderedPageBreak/>
              <w:t>информации»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текстами и заданиями. </w:t>
            </w: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Задания на разграничение понятий. Работа со словарями. Объяснение понятий. Объяснение наблюдаемых явлений. Составление вопросов по содержанию</w:t>
            </w:r>
            <w:proofErr w:type="gramStart"/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екста. Решение проблемных ситуаций. Подготовка выступления. Обсуждение выступления товарища.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Устный опрос, письменный </w:t>
            </w: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опрос, тестирование, терминологический диктант, практическая работа, анализ текста, оценивание с помощью «Листа самооценки»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5F5BFE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0" w:history="1">
              <w:r w:rsidR="00977F3A" w:rsidRPr="00977F3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https://myshop.ru/shop/product/45392</w:t>
              </w:r>
              <w:r w:rsidR="00977F3A" w:rsidRPr="00977F3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lastRenderedPageBreak/>
                <w:t>26.html</w:t>
              </w:r>
            </w:hyperlink>
            <w:r w:rsidR="00977F3A"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977F3A" w:rsidRPr="00977F3A" w:rsidRDefault="005F5BFE" w:rsidP="00977F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1" w:history="1">
              <w:r w:rsidR="00977F3A" w:rsidRPr="00977F3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977F3A"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7F3A" w:rsidRPr="00977F3A" w:rsidRDefault="005F5BFE" w:rsidP="00977F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2" w:history="1">
              <w:r w:rsidR="00977F3A" w:rsidRPr="00977F3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="00977F3A"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Подробный пересказ текстов по плану.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42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сжатого пересказа текста.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47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Составление различных видов вопросов по содержанию текста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Формулирование выводов, основанных на содержании текста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198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198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198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Аргументы, подтверждающие вывод.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198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198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198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Преобразование (дополнение) информации из </w:t>
            </w:r>
            <w:proofErr w:type="gramStart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сплошного</w:t>
            </w:r>
            <w:proofErr w:type="gramEnd"/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текста в таблицу.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Преобразование информации, полученной из рисунка, в текстовую задачу.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Заполнение предложенных схем с опорой на прочитанный текст.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Выступление перед аудиторией сверстников с небольшими сообщениями, используя иллюстративный ряд</w:t>
            </w:r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(плакаты, презентацию).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182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182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182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182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182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3. </w:t>
            </w:r>
            <w:r w:rsidRPr="00977F3A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eastAsia="ru-RU"/>
              </w:rPr>
              <w:t>«Работа с текстом: оценка информации»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текстами. Отбор материала по теме (из разных источников). Задания на разграничение понятий. Работа со словарями. Объяснение понятий. Объяснение наблюдаемых явлений.</w:t>
            </w:r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 с использованием разнообразного зрительного ряда и других источников.</w:t>
            </w:r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диалог. Анализ текста.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опрос, письменный опрос, терминологический диктант, практическая работа, анализ текста, оценивание с помощью «Листа самооценки», зачёт.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5F5BFE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3" w:history="1">
              <w:r w:rsidR="00977F3A" w:rsidRPr="00977F3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977F3A"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7F3A" w:rsidRPr="00977F3A" w:rsidRDefault="005F5BFE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14" w:history="1">
              <w:r w:rsidR="00977F3A" w:rsidRPr="00977F3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hyperlink r:id="rId15" w:history="1">
              <w:r w:rsidRPr="00977F3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Pr="0097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Оценка содержания и структуры текста.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Оценка языковых особенностей текста.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Места и роли иллюстраций в тексте.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 xml:space="preserve">Выражение собственного мнения о </w:t>
            </w:r>
            <w:proofErr w:type="gramStart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прочитанном</w:t>
            </w:r>
            <w:proofErr w:type="gramEnd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, его аргументация. «Текстовые связи»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Достоверность и недостоверность информации в тексте.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Недостающая или избыточная информация в тексте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Участие в учебном диалоге при обсуждении </w:t>
            </w:r>
            <w:proofErr w:type="gramStart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или</w:t>
            </w:r>
          </w:p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прослушанного текста.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зачёт.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B6AAE" w:rsidRPr="00977F3A" w:rsidTr="009B6AAE">
        <w:trPr>
          <w:trHeight w:val="276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9B6AAE" w:rsidRPr="00977F3A" w:rsidTr="009B6AAE">
        <w:trPr>
          <w:trHeight w:val="542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77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77F3A" w:rsidRPr="00977F3A" w:rsidRDefault="00977F3A" w:rsidP="00977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образовательной программы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 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Учебные материалы для учащихся: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 В.В.,  Гончарук С. Ю.,  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Баканова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Сборник задач по формированию читательской грамотности/Просвещение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     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Методические материалы для учителя: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1. Назарова, Т.С. Концептуальные основания формирования функциональной грамотности в образовании / Т. С. Назарова // Педагогика : науч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spellStart"/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теорет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. журн. - 2017. - N 10. - С. 14-24.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2. Седова, Е.А. Научные основы построения структурной модели функциональной грамотности школьника / Е. А. Седова, С. А. Седов // Стандарты и мониторинг в образовании : науч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метод. и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информ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. журн. - 2016. - N 3. - С. 25-32.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3.Стефанова, Л.М. Приемы формирования функциональной грамотности учащихся / Л. М.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Стефанова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// Педагогическая мастерская. Всё для учителя!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научно-методический журнал. - 2019. - N 5/6. - С. 71-74.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4. Трубина, И.И. Подходы обучающихся к понятию "функциональная грамотность", принятые в инновационном обществе / И. И. Трубина // Стандарты и мониторинг в образовании : науч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метод. и </w:t>
      </w:r>
      <w:proofErr w:type="spellStart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информ</w:t>
      </w:r>
      <w:proofErr w:type="spellEnd"/>
      <w:r w:rsidRPr="00977F3A">
        <w:rPr>
          <w:rFonts w:ascii="Times New Roman" w:eastAsia="Times New Roman" w:hAnsi="Times New Roman" w:cs="Times New Roman"/>
          <w:color w:val="000000"/>
          <w:lang w:eastAsia="ru-RU"/>
        </w:rPr>
        <w:t>. журн. - 2016. - N 2. - С. 44-53.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ЦОР и Интернет-ресурсы: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6" w:history="1">
        <w:r w:rsidRPr="00977F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http://skiv.instrao.ru/bank-zadaniy/</w:t>
        </w:r>
      </w:hyperlink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Демонстрационные материалы для оценки функциональной грамотности учащихся 5 класса. </w:t>
      </w:r>
      <w:proofErr w:type="gramStart"/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ФГБНУ «Институт стратегии развития образования российской академии образования» (Демонстрационные материалы </w:t>
      </w:r>
      <w:hyperlink r:id="rId17" w:history="1">
        <w:r w:rsidRPr="00977F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http://skiv.instrao.ru/support/demonstratsionnye-materialya/</w:t>
        </w:r>
      </w:hyperlink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Открытые задания PISA: </w:t>
      </w:r>
      <w:hyperlink r:id="rId18" w:history="1">
        <w:r w:rsidRPr="00977F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https://fioco.ru/примеры-задач-pisa</w:t>
        </w:r>
      </w:hyperlink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Сборники эталонных заданий серии «Функциональная грамотность. Учимся для жизни» издательства «Просвещение»: </w:t>
      </w:r>
      <w:hyperlink r:id="rId19" w:history="1">
        <w:r w:rsidRPr="00977F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https://myshop.ru/shop/product/4539226.html</w:t>
        </w:r>
      </w:hyperlink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Электронный банк заданий по функциональной грамотности: </w:t>
      </w:r>
      <w:hyperlink r:id="rId20" w:history="1">
        <w:r w:rsidRPr="00977F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https://fg.resh.edu.ru/</w:t>
        </w:r>
      </w:hyperlink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3A" w:rsidRPr="00977F3A" w:rsidRDefault="00977F3A" w:rsidP="00977F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«Электронный банк тренировочных заданий по оценке функциональной грамотности»: </w:t>
      </w:r>
      <w:hyperlink r:id="rId21" w:history="1">
        <w:r w:rsidRPr="00977F3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https://fioco.ru/vebinar-shkoly-ocenka-pisa</w:t>
        </w:r>
      </w:hyperlink>
      <w:r w:rsidRPr="0097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012FD" w:rsidRDefault="007012FD"/>
    <w:sectPr w:rsidR="0070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1B"/>
    <w:multiLevelType w:val="multilevel"/>
    <w:tmpl w:val="9272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3032E"/>
    <w:multiLevelType w:val="multilevel"/>
    <w:tmpl w:val="48B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4C90"/>
    <w:multiLevelType w:val="multilevel"/>
    <w:tmpl w:val="FF82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230A2"/>
    <w:multiLevelType w:val="multilevel"/>
    <w:tmpl w:val="FA16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947C6"/>
    <w:multiLevelType w:val="multilevel"/>
    <w:tmpl w:val="8198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9275A"/>
    <w:multiLevelType w:val="multilevel"/>
    <w:tmpl w:val="B3EA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649AE"/>
    <w:multiLevelType w:val="multilevel"/>
    <w:tmpl w:val="95E8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F0AEF"/>
    <w:multiLevelType w:val="multilevel"/>
    <w:tmpl w:val="6008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D5FF6"/>
    <w:multiLevelType w:val="multilevel"/>
    <w:tmpl w:val="763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87C24"/>
    <w:multiLevelType w:val="multilevel"/>
    <w:tmpl w:val="997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A"/>
    <w:rsid w:val="003E3A7F"/>
    <w:rsid w:val="005F5BFE"/>
    <w:rsid w:val="007012FD"/>
    <w:rsid w:val="00977F3A"/>
    <w:rsid w:val="009B6AAE"/>
    <w:rsid w:val="00AD7E25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yshop.ru/shop/product/4539226.html&amp;sa=D&amp;source=editors&amp;ust=1657005763773111&amp;usg=AOvVaw1AVbEO9VLcjjem9AwKJjiQ" TargetMode="External"/><Relationship Id="rId13" Type="http://schemas.openxmlformats.org/officeDocument/2006/relationships/hyperlink" Target="https://www.google.com/url?q=https://fg.resh.edu.ru/&amp;sa=D&amp;source=editors&amp;ust=1657005763837650&amp;usg=AOvVaw0QPNU2ADXZgHZ3e2_W4es1" TargetMode="External"/><Relationship Id="rId18" Type="http://schemas.openxmlformats.org/officeDocument/2006/relationships/hyperlink" Target="https://www.google.com/url?q=https://fioco.ru/%25D0%25BF%25D1%2580%25D0%25B8%25D0%25BC%25D0%25B5%25D1%2580%25D1%258B-%25D0%25B7%25D0%25B0%25D0%25B4%25D0%25B0%25D1%2587-pisa&amp;sa=D&amp;source=editors&amp;ust=1657005763879447&amp;usg=AOvVaw12ZAlKdN6atiJb7JSd9Ru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s://fioco.ru/vebinar-shkoly-ocenka-pisa&amp;sa=D&amp;source=editors&amp;ust=1657005763880416&amp;usg=AOvVaw1mkMVgOJyM_PAQYToM6Xi_" TargetMode="External"/><Relationship Id="rId7" Type="http://schemas.openxmlformats.org/officeDocument/2006/relationships/hyperlink" Target="https://www.google.com/url?q=https://fg.resh.edu.ru/&amp;sa=D&amp;source=editors&amp;ust=1657005763772594&amp;usg=AOvVaw26mlUT5KUKB9Rn_ZeuNA0B" TargetMode="External"/><Relationship Id="rId12" Type="http://schemas.openxmlformats.org/officeDocument/2006/relationships/hyperlink" Target="https://www.google.com/url?q=https://fioco.ru/%25D0%25BF%25D1%2580%25D0%25B8%25D0%25BC%25D0%25B5%25D1%2580%25D1%258B-%25D0%25B7%25D0%25B0%25D0%25B4%25D0%25B0%25D1%2587-pisa&amp;sa=D&amp;source=editors&amp;ust=1657005763813321&amp;usg=AOvVaw2u1ezPMFForr0tTcUwutK0" TargetMode="External"/><Relationship Id="rId17" Type="http://schemas.openxmlformats.org/officeDocument/2006/relationships/hyperlink" Target="https://www.google.com/url?q=http://skiv.instrao.ru/support/demonstratsionnye-materialya/&amp;sa=D&amp;source=editors&amp;ust=1657005763879081&amp;usg=AOvVaw0iuZXnTBJ8fm1oRi9nz18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kiv.instrao.ru/bank-zadaniy/&amp;sa=D&amp;source=editors&amp;ust=1657005763878650&amp;usg=AOvVaw2M0eXJ278VB1xMXlUpxtT_" TargetMode="External"/><Relationship Id="rId20" Type="http://schemas.openxmlformats.org/officeDocument/2006/relationships/hyperlink" Target="https://www.google.com/url?q=https://fg.resh.edu.ru/&amp;sa=D&amp;source=editors&amp;ust=1657005763880125&amp;usg=AOvVaw3pFW8A-rlHcvXYMffx5Kq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s://fg.resh.edu.ru/&amp;sa=D&amp;source=editors&amp;ust=1657005763812643&amp;usg=AOvVaw2lqSjPsd_ZElNWD1LezN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fioco.ru/%25D0%25BF%25D1%2580%25D0%25B8%25D0%25BC%25D0%25B5%25D1%2580%25D1%258B-%25D0%25B7%25D0%25B0%25D0%25B4%25D0%25B0%25D1%2587-pisa&amp;sa=D&amp;source=editors&amp;ust=1657005763838682&amp;usg=AOvVaw0QMq-xYG8HTMbyuyCCxa_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s://myshop.ru/shop/product/4539226.html&amp;sa=D&amp;source=editors&amp;ust=1657005763812201&amp;usg=AOvVaw2iTGXOc9ittZY4USs-CQwU" TargetMode="External"/><Relationship Id="rId19" Type="http://schemas.openxmlformats.org/officeDocument/2006/relationships/hyperlink" Target="https://www.google.com/url?q=https://myshop.ru/shop/product/4539226.html&amp;sa=D&amp;source=editors&amp;ust=1657005763879826&amp;usg=AOvVaw0wW6Fm6RoyvPD7WZ7TLpZ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fioco.ru/%25D0%25BF%25D1%2580%25D0%25B8%25D0%25BC%25D0%25B5%25D1%2580%25D1%258B-%25D0%25B7%25D0%25B0%25D0%25B4%25D0%25B0%25D1%2587-pisa&amp;sa=D&amp;source=editors&amp;ust=1657005763773485&amp;usg=AOvVaw1Yh0SJ0mfNvQMNAH7lWkTC" TargetMode="External"/><Relationship Id="rId14" Type="http://schemas.openxmlformats.org/officeDocument/2006/relationships/hyperlink" Target="https://www.google.com/url?q=https://myshop.ru/shop/product/4539226.html&amp;sa=D&amp;source=editors&amp;ust=1657005763838164&amp;usg=AOvVaw2iIB7qnyR5ihENCDpsrGa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5</cp:revision>
  <cp:lastPrinted>2023-10-02T12:51:00Z</cp:lastPrinted>
  <dcterms:created xsi:type="dcterms:W3CDTF">2023-10-01T15:53:00Z</dcterms:created>
  <dcterms:modified xsi:type="dcterms:W3CDTF">2023-10-02T15:06:00Z</dcterms:modified>
</cp:coreProperties>
</file>