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0" w:rsidRPr="00A96B03" w:rsidRDefault="00BE60B0" w:rsidP="00BE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МУНИЦИПАЛЬНОЕ ОБЩЕОБРАЗОВАТЕЛЬНОЕ УЧРЕЖДЕНИЕ</w:t>
      </w:r>
    </w:p>
    <w:p w:rsidR="00BE60B0" w:rsidRPr="00A96B03" w:rsidRDefault="00BE60B0" w:rsidP="00BE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СРЕДНЯЯ ОБЩЕОБРАЗОВАТЕЛЬНАЯ ШКОЛА № 15</w:t>
      </w:r>
    </w:p>
    <w:p w:rsidR="00BE60B0" w:rsidRPr="00A96B03" w:rsidRDefault="00BE60B0" w:rsidP="00BE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BE60B0" w:rsidRPr="00A96B03" w:rsidRDefault="00BE60B0" w:rsidP="00BE60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Принято решением                                                             «УТВЕРЖДАЮ»</w:t>
      </w:r>
    </w:p>
    <w:p w:rsidR="00BE60B0" w:rsidRPr="00A96B03" w:rsidRDefault="00BE60B0" w:rsidP="00BE60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п</w:t>
      </w:r>
      <w:r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едсовета                                                                   </w:t>
      </w:r>
      <w:r w:rsidR="00D25B45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</w:t>
      </w:r>
      <w:r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Директор МОУ СОШ № 15</w:t>
      </w:r>
    </w:p>
    <w:p w:rsidR="00D25B45" w:rsidRDefault="00BE60B0" w:rsidP="00D25B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Протокол № </w:t>
      </w:r>
      <w:r w:rsidR="00C40EF0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2</w:t>
      </w:r>
      <w:r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                                                 ___________ С.Г. Васильева</w:t>
      </w:r>
    </w:p>
    <w:p w:rsidR="00BE60B0" w:rsidRPr="00A96B03" w:rsidRDefault="00C40EF0" w:rsidP="00D25B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о</w:t>
      </w:r>
      <w:r w:rsidR="00BE60B0"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28.08.2015</w:t>
      </w:r>
      <w:r w:rsidR="00BE60B0"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BE60B0"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166 §3 от 29.08.2015г.</w:t>
      </w:r>
    </w:p>
    <w:p w:rsidR="00BE60B0" w:rsidRDefault="00BE60B0" w:rsidP="00BE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03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                                               </w:t>
      </w:r>
      <w:r w:rsidR="00D25B45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                     </w:t>
      </w:r>
    </w:p>
    <w:p w:rsidR="00BE60B0" w:rsidRPr="00BE60B0" w:rsidRDefault="00BE60B0" w:rsidP="00BE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5DF7" w:rsidRPr="00BE60B0" w:rsidRDefault="00BE60B0" w:rsidP="00BE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0">
        <w:rPr>
          <w:rFonts w:ascii="Times New Roman" w:hAnsi="Times New Roman" w:cs="Times New Roman"/>
          <w:b/>
          <w:sz w:val="28"/>
          <w:szCs w:val="28"/>
        </w:rPr>
        <w:t>О РАБОТЕ РОДИТЕЛЬСКОГО КОМИТЕТА КЛАССА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BE60B0" w:rsidRDefault="00BE60B0" w:rsidP="00BE60B0">
      <w:pPr>
        <w:pStyle w:val="p7"/>
        <w:shd w:val="clear" w:color="auto" w:fill="FFFFFF"/>
        <w:jc w:val="both"/>
        <w:rPr>
          <w:color w:val="000000"/>
          <w:sz w:val="18"/>
          <w:szCs w:val="18"/>
        </w:rPr>
      </w:pPr>
      <w:r w:rsidRPr="00BE60B0">
        <w:rPr>
          <w:rStyle w:val="s2"/>
          <w:color w:val="000000"/>
          <w:sz w:val="28"/>
          <w:szCs w:val="28"/>
        </w:rPr>
        <w:t>1.1</w:t>
      </w:r>
      <w:r w:rsidRPr="00BE60B0">
        <w:rPr>
          <w:rStyle w:val="s3"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Настоящее Положение разработано в соответствии с Федеральным 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>№273-ФЗ от 29.12.2012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«Об образовании в Российской Федерации», Уставом школы.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1.2. Положение регламентирует деятельность родительского комитета класса в школе (далее — родительский комитет).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1.3. Положение утверждается приказом директора школы.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1.4. Родительский комитет избирается сроком на один год из числа родителей (законных представителей) обучающихся класса.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 Решения родительского комитета носят рекомендательный характер для администрации, классного руководителя и органов государственно-общественного управления школой.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Основные функции родительского комитета класса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Основными функциями родительского комитета являются: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 Содействие администрации школы, классному руководителю в: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совершенствовании условий организации образовательного процесса в классе;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охране жизни и здоровья обучающихся;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защите законных прав и интересов обучающихся;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организации и проведении внеклассных мероприятий.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2.2.Организация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Задачи родительского комитета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Активное участие в: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повышении педагогической культуры родителей (законных представителей) обучающихся;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привлечении родителей (законных представителей) обучающихся к организации внеклассной работы, учебно-исследовательской и общественной деятельности, экскурсионно-туристической и спортивно-массовой работы с обучающимися.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3.2.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Содействие: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в воспитании у обучающихся ответственного отношения к учебе, привитии им навыков учебного труда и самообразования, приобщении их к работе с источниками информации;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родителям (законным представителям) обучающихся в повышении их ответственности за выполнение обязанностей по воспитанию детей.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3.3. Оказание помощи: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семьям в создании необходимых условий для своевременного получения их детьми общего образования;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классным руководителям в изучении и улучшении условий воспитания детей в семье, в пропаганде среди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законных представителей обучающихся положительного опыта семейной жизни;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классному руководителю в организации и проведении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классных родительских собраний, различных мероприятий.</w:t>
      </w:r>
    </w:p>
    <w:p w:rsidR="00BE60B0" w:rsidRDefault="00BE60B0" w:rsidP="00BE60B0">
      <w:pPr>
        <w:pStyle w:val="p10"/>
        <w:shd w:val="clear" w:color="auto" w:fill="FFFFFF"/>
        <w:spacing w:before="0" w:beforeAutospacing="0" w:after="0" w:afterAutospacing="0"/>
        <w:ind w:left="180" w:hanging="18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3.4.Контроль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(совместно с администрацией школы, классным руководителем) организации и качества питания, медицинского обслуживания обучающихся класса.</w:t>
      </w:r>
    </w:p>
    <w:p w:rsidR="00BE60B0" w:rsidRDefault="00BE60B0" w:rsidP="00BE60B0">
      <w:pPr>
        <w:pStyle w:val="p10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8"/>
          <w:szCs w:val="28"/>
        </w:rPr>
      </w:pP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3.5.Недопущение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3.6. Внесение предложений:</w:t>
      </w:r>
    </w:p>
    <w:p w:rsidR="00BE60B0" w:rsidRDefault="00BE60B0" w:rsidP="00BE60B0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-</w:t>
      </w:r>
      <w:r>
        <w:rPr>
          <w:rStyle w:val="s2"/>
          <w:color w:val="000000"/>
          <w:sz w:val="28"/>
          <w:szCs w:val="28"/>
        </w:rPr>
        <w:t>по содержанию локальных актов школы в границах своей компетенции;</w:t>
      </w:r>
    </w:p>
    <w:p w:rsidR="00BE60B0" w:rsidRDefault="00BE60B0" w:rsidP="00BE60B0">
      <w:pPr>
        <w:pStyle w:val="p9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по организации образовательного процесса, внеурочной деятельности.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3.7. Взаимодействие с: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педагогическим коллективом класса по вопросам профилактики правонарушений;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другими органами коллегиального управления школы по вопросам проведения внеклассных мероприятий в пределах своей компетенции.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Права родительского комитета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4.1.Обращаться к администрации и другим коллегиальным органам управления школой и получать информацию о результатах рассмотрения обращений.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4.2. Принимать участие в организации внеклассной работы класса.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 Разрабатывать и принимать план своей работы.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4.4.Вносить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предложения администрации школы о поощрениях обучающихся и их родителей (законных представителей).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4.5.Выбирать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председателя родительского комитета, его заместителя и контролировать их деятельность.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4.6. Принимать: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решения о создании или прекращении своей деятельности;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решения о прекращении полномочий председателя родительского комитета и его заместителя;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участие в общешкольных мероприятиях при рассмотрении вопросов, относящихся к компетенции родительского комитета класса.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Ответственность родительского комитета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Родительский комитет несет ответственность за: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-выполнение своего плана работы;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-соответствие принятых решений действующему законодательству и локальным актам школы;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-выполнение принятых решений и рекомендаций;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-установление взаимодействия между администрацией школы, классным руководителем и родителями (законными предста​вителями) обучающихся по вопросам семейного и общественного воспитания.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6. Организация работы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6.1. Состав родительского комитета класса избирается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color w:val="000000"/>
          <w:sz w:val="28"/>
          <w:szCs w:val="28"/>
          <w:u w:val="single"/>
        </w:rPr>
        <w:t>ежегодно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2"/>
          <w:color w:val="000000"/>
          <w:sz w:val="28"/>
          <w:szCs w:val="28"/>
        </w:rPr>
        <w:t>на родительском собрании класса в начале каждого учебного года.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состав родительского комитета входят: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родительского комитета;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председателя;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-члены родительского комитета, ответственные за определенные направления работы;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казначей.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0B0">
        <w:rPr>
          <w:rStyle w:val="s10"/>
          <w:iCs/>
          <w:color w:val="000000"/>
          <w:sz w:val="28"/>
          <w:szCs w:val="28"/>
        </w:rPr>
        <w:t>6.2.</w:t>
      </w:r>
      <w:r>
        <w:rPr>
          <w:rStyle w:val="s10"/>
          <w:i/>
          <w:iCs/>
          <w:color w:val="000000"/>
          <w:sz w:val="28"/>
          <w:szCs w:val="28"/>
        </w:rPr>
        <w:t xml:space="preserve"> Председатель родительского комитета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отвечает за организацию деятельности родительского комитета, совместно с заместителем и членами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работе родительского комитета школы. Председатель родительского комитета совместно с представителями школы участвует в посещении неблагополучной семьи с целью оказания посильной помощи.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0B0">
        <w:rPr>
          <w:rStyle w:val="s10"/>
          <w:iCs/>
          <w:color w:val="000000"/>
          <w:sz w:val="28"/>
          <w:szCs w:val="28"/>
        </w:rPr>
        <w:t>6.3.</w:t>
      </w:r>
      <w:r>
        <w:rPr>
          <w:rStyle w:val="s10"/>
          <w:i/>
          <w:iCs/>
          <w:color w:val="000000"/>
          <w:sz w:val="28"/>
          <w:szCs w:val="28"/>
        </w:rPr>
        <w:t xml:space="preserve"> Член родительского комитета</w:t>
      </w:r>
      <w:r>
        <w:rPr>
          <w:color w:val="000000"/>
          <w:sz w:val="28"/>
          <w:szCs w:val="28"/>
        </w:rPr>
        <w:t>, отвечающий за результативность учебной деятельности учащихся класса. В его компетенцию входит помощь классному руководителю в организации олимпиад, конкурсов и фестивалей. Организация помощи отстающим в учебе детям, поиск возможностей для награждения учащихся, отличающихся высокими результатами в учебной деятельности.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0B0">
        <w:rPr>
          <w:rStyle w:val="s10"/>
          <w:iCs/>
          <w:color w:val="000000"/>
          <w:sz w:val="28"/>
          <w:szCs w:val="28"/>
        </w:rPr>
        <w:t>6.4</w:t>
      </w:r>
      <w:r>
        <w:rPr>
          <w:rStyle w:val="s10"/>
          <w:i/>
          <w:iCs/>
          <w:color w:val="000000"/>
          <w:sz w:val="28"/>
          <w:szCs w:val="28"/>
        </w:rPr>
        <w:t>. Член родительского комитета</w:t>
      </w:r>
      <w:r>
        <w:rPr>
          <w:color w:val="000000"/>
          <w:sz w:val="28"/>
          <w:szCs w:val="28"/>
        </w:rPr>
        <w:t>, курирующий вопрос участия родителей и учащихся во внеклассной деятельности. В его компетенцию входит привлечение родителей класса к проведению занятий кружков, родительских уроков. Вместе с родителями класса участвует в совместных праздниках, походах, организуют в классе экскурсии, поездки, развлекательные мероприятия, помогает классному руководителю реализовать во внеклассной деятельности возможности всех учащихся класса, а также их родителей.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0B0">
        <w:rPr>
          <w:rStyle w:val="s10"/>
          <w:iCs/>
          <w:color w:val="000000"/>
          <w:sz w:val="28"/>
          <w:szCs w:val="28"/>
        </w:rPr>
        <w:t>6.5.</w:t>
      </w:r>
      <w:r>
        <w:rPr>
          <w:rStyle w:val="s10"/>
          <w:i/>
          <w:iCs/>
          <w:color w:val="000000"/>
          <w:sz w:val="28"/>
          <w:szCs w:val="28"/>
        </w:rPr>
        <w:t xml:space="preserve"> Член родительского комитета,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отвечающий за хозяйственную работу в классе, организует помощь родителей в ремонте кабинета класса, в оформлении помещении класса, в приобретении предметов, необходимых для жизнедеятельности классного коллектива.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обязанности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0"/>
          <w:i/>
          <w:iCs/>
          <w:color w:val="000000"/>
          <w:sz w:val="28"/>
          <w:szCs w:val="28"/>
        </w:rPr>
        <w:t>казначея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входит сбор средств родителей на нужды классного коллектива. Вместе с родительским комитетом казначей составляет смету расходов, отчитывается перед родительским собранием за использованные средства на каждом родительском собрании.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6.7. Родительский комитет работает по плану, согласованному с классным руководителем.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6.8. Заседания родительского комитета проводятся по мере необходимости, но не реже одного раза в четверть. Кворумом для принятия решений является присутствие на заседании более половины членов родительского комитета. Решения родительского комитета принимаются простым большинством </w:t>
      </w:r>
      <w:r>
        <w:rPr>
          <w:rStyle w:val="s2"/>
          <w:color w:val="000000"/>
          <w:sz w:val="28"/>
          <w:szCs w:val="28"/>
        </w:rPr>
        <w:lastRenderedPageBreak/>
        <w:t>голосов его членов, присутствующих на заседании. В случае равенства голосов решающим является голос председателя. В своей работе родительский комитет отчитывается перед классным родительским собранием на каждом родительском собрании.</w:t>
      </w:r>
    </w:p>
    <w:p w:rsidR="00BE60B0" w:rsidRDefault="00BE60B0" w:rsidP="00BE60B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6.9. Непосредственное руководство деятельностью родительского комитета осуществляет его председатель, который: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обеспечивает ведение документации родительского комитета;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координирует работу родительского комитета;</w:t>
      </w:r>
    </w:p>
    <w:p w:rsidR="00BE60B0" w:rsidRDefault="00BE60B0" w:rsidP="00BE60B0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ведет заседания родительского комитета.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Делопроизводство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7.1. Родительский комитет ведет протоколы своих заседаний.</w:t>
      </w:r>
    </w:p>
    <w:p w:rsidR="00BE60B0" w:rsidRDefault="00BE60B0" w:rsidP="00BE60B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7.2.Ответственность за делопроизводство родительского комитета возлагается на его председателя</w:t>
      </w:r>
      <w:r>
        <w:rPr>
          <w:rStyle w:val="s11"/>
          <w:rFonts w:ascii="Arial" w:hAnsi="Arial" w:cs="Arial"/>
          <w:color w:val="000000"/>
          <w:sz w:val="18"/>
          <w:szCs w:val="18"/>
        </w:rPr>
        <w:t>.</w:t>
      </w:r>
    </w:p>
    <w:p w:rsidR="00BE60B0" w:rsidRDefault="00BE60B0" w:rsidP="00BE60B0">
      <w:pPr>
        <w:jc w:val="center"/>
      </w:pPr>
    </w:p>
    <w:p w:rsidR="00BE60B0" w:rsidRDefault="00BE60B0">
      <w:pPr>
        <w:jc w:val="center"/>
      </w:pPr>
    </w:p>
    <w:sectPr w:rsidR="00BE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63"/>
    <w:rsid w:val="00040063"/>
    <w:rsid w:val="00325DF7"/>
    <w:rsid w:val="00BE60B0"/>
    <w:rsid w:val="00C40EF0"/>
    <w:rsid w:val="00D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60B0"/>
  </w:style>
  <w:style w:type="paragraph" w:customStyle="1" w:styleId="p7">
    <w:name w:val="p7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60B0"/>
  </w:style>
  <w:style w:type="character" w:customStyle="1" w:styleId="s3">
    <w:name w:val="s3"/>
    <w:basedOn w:val="a0"/>
    <w:rsid w:val="00BE60B0"/>
  </w:style>
  <w:style w:type="character" w:customStyle="1" w:styleId="apple-converted-space">
    <w:name w:val="apple-converted-space"/>
    <w:basedOn w:val="a0"/>
    <w:rsid w:val="00BE60B0"/>
  </w:style>
  <w:style w:type="character" w:customStyle="1" w:styleId="s5">
    <w:name w:val="s5"/>
    <w:basedOn w:val="a0"/>
    <w:rsid w:val="00BE60B0"/>
  </w:style>
  <w:style w:type="paragraph" w:customStyle="1" w:styleId="p9">
    <w:name w:val="p9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60B0"/>
  </w:style>
  <w:style w:type="paragraph" w:customStyle="1" w:styleId="p10">
    <w:name w:val="p10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E60B0"/>
  </w:style>
  <w:style w:type="character" w:customStyle="1" w:styleId="s10">
    <w:name w:val="s10"/>
    <w:basedOn w:val="a0"/>
    <w:rsid w:val="00BE60B0"/>
  </w:style>
  <w:style w:type="character" w:customStyle="1" w:styleId="s11">
    <w:name w:val="s11"/>
    <w:basedOn w:val="a0"/>
    <w:rsid w:val="00BE6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60B0"/>
  </w:style>
  <w:style w:type="paragraph" w:customStyle="1" w:styleId="p7">
    <w:name w:val="p7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60B0"/>
  </w:style>
  <w:style w:type="character" w:customStyle="1" w:styleId="s3">
    <w:name w:val="s3"/>
    <w:basedOn w:val="a0"/>
    <w:rsid w:val="00BE60B0"/>
  </w:style>
  <w:style w:type="character" w:customStyle="1" w:styleId="apple-converted-space">
    <w:name w:val="apple-converted-space"/>
    <w:basedOn w:val="a0"/>
    <w:rsid w:val="00BE60B0"/>
  </w:style>
  <w:style w:type="character" w:customStyle="1" w:styleId="s5">
    <w:name w:val="s5"/>
    <w:basedOn w:val="a0"/>
    <w:rsid w:val="00BE60B0"/>
  </w:style>
  <w:style w:type="paragraph" w:customStyle="1" w:styleId="p9">
    <w:name w:val="p9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60B0"/>
  </w:style>
  <w:style w:type="paragraph" w:customStyle="1" w:styleId="p10">
    <w:name w:val="p10"/>
    <w:basedOn w:val="a"/>
    <w:rsid w:val="00B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E60B0"/>
  </w:style>
  <w:style w:type="character" w:customStyle="1" w:styleId="s10">
    <w:name w:val="s10"/>
    <w:basedOn w:val="a0"/>
    <w:rsid w:val="00BE60B0"/>
  </w:style>
  <w:style w:type="character" w:customStyle="1" w:styleId="s11">
    <w:name w:val="s11"/>
    <w:basedOn w:val="a0"/>
    <w:rsid w:val="00BE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2015-12-19T14:43:00Z</cp:lastPrinted>
  <dcterms:created xsi:type="dcterms:W3CDTF">2015-12-19T14:44:00Z</dcterms:created>
  <dcterms:modified xsi:type="dcterms:W3CDTF">2015-12-21T12:43:00Z</dcterms:modified>
</cp:coreProperties>
</file>