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14" w:rsidRDefault="00DA2D14" w:rsidP="00DA2D1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A4E52">
        <w:rPr>
          <w:rFonts w:eastAsia="Times New Roman"/>
          <w:b/>
          <w:bCs/>
          <w:color w:val="000000"/>
          <w:sz w:val="28"/>
          <w:szCs w:val="28"/>
          <w:lang w:eastAsia="ru-RU"/>
        </w:rPr>
        <w:t>Локальные акты об использовании ресурсов Интернет </w:t>
      </w:r>
      <w:bookmarkEnd w:id="0"/>
      <w:r w:rsidRPr="00CA4E52">
        <w:rPr>
          <w:rFonts w:eastAsia="Times New Roman"/>
          <w:b/>
          <w:bCs/>
          <w:color w:val="000000"/>
          <w:sz w:val="28"/>
          <w:szCs w:val="28"/>
          <w:lang w:eastAsia="ru-RU"/>
        </w:rPr>
        <w:t>в Муниципальном общеобразовательном учреждении</w:t>
      </w:r>
      <w:r w:rsidRPr="00CA4E52">
        <w:rPr>
          <w:rFonts w:eastAsia="Times New Roman"/>
          <w:color w:val="000000"/>
          <w:sz w:val="28"/>
          <w:szCs w:val="28"/>
          <w:lang w:eastAsia="ru-RU"/>
        </w:rPr>
        <w:t xml:space="preserve"> с</w:t>
      </w:r>
      <w:r w:rsidRPr="00CA4E52">
        <w:rPr>
          <w:rFonts w:eastAsia="Times New Roman"/>
          <w:b/>
          <w:bCs/>
          <w:color w:val="000000"/>
          <w:sz w:val="28"/>
          <w:szCs w:val="28"/>
          <w:lang w:eastAsia="ru-RU"/>
        </w:rPr>
        <w:t>редняя общеобразовательная школа № 4 г</w:t>
      </w:r>
      <w:proofErr w:type="gramStart"/>
      <w:r w:rsidRPr="00CA4E52">
        <w:rPr>
          <w:rFonts w:eastAsia="Times New Roman"/>
          <w:b/>
          <w:bCs/>
          <w:color w:val="000000"/>
          <w:sz w:val="28"/>
          <w:szCs w:val="28"/>
          <w:lang w:eastAsia="ru-RU"/>
        </w:rPr>
        <w:t>.Т</w:t>
      </w:r>
      <w:proofErr w:type="gramEnd"/>
      <w:r w:rsidRPr="00CA4E52">
        <w:rPr>
          <w:rFonts w:eastAsia="Times New Roman"/>
          <w:b/>
          <w:bCs/>
          <w:color w:val="000000"/>
          <w:sz w:val="28"/>
          <w:szCs w:val="28"/>
          <w:lang w:eastAsia="ru-RU"/>
        </w:rPr>
        <w:t>вери</w:t>
      </w:r>
    </w:p>
    <w:tbl>
      <w:tblPr>
        <w:tblStyle w:val="a5"/>
        <w:tblpPr w:leftFromText="180" w:rightFromText="180" w:vertAnchor="page" w:horzAnchor="margin" w:tblpY="2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DA2D14" w:rsidRPr="007C1C96" w:rsidTr="00DA2D14">
        <w:trPr>
          <w:trHeight w:val="1985"/>
        </w:trPr>
        <w:tc>
          <w:tcPr>
            <w:tcW w:w="5920" w:type="dxa"/>
          </w:tcPr>
          <w:p w:rsidR="00DA2D14" w:rsidRPr="007C1C96" w:rsidRDefault="00DA2D14" w:rsidP="00DA2D1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                                                  </w:t>
            </w:r>
          </w:p>
          <w:p w:rsidR="00DA2D14" w:rsidRPr="007C1C96" w:rsidRDefault="00DA2D14" w:rsidP="00DA2D1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A2D14" w:rsidRPr="007C1C96" w:rsidRDefault="00DA2D14" w:rsidP="00DA2D1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DA2D14" w:rsidRPr="007C1C96" w:rsidRDefault="00DA2D14" w:rsidP="00DA2D1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 2017 г.                                                           </w:t>
            </w:r>
          </w:p>
          <w:p w:rsidR="00DA2D14" w:rsidRPr="007C1C96" w:rsidRDefault="00DA2D14" w:rsidP="00DA2D1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A2D14" w:rsidRPr="007C1C96" w:rsidRDefault="00DA2D14" w:rsidP="00DA2D1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A2D14" w:rsidRPr="007C1C96" w:rsidRDefault="00DA2D14" w:rsidP="00DA2D1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A2D14" w:rsidRPr="007C1C96" w:rsidRDefault="00DA2D14" w:rsidP="00DA2D1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ДИРЕКТОР МБОУ СОШ № 4</w:t>
            </w:r>
          </w:p>
          <w:p w:rsidR="00DA2D14" w:rsidRPr="007C1C96" w:rsidRDefault="00DA2D14" w:rsidP="00DA2D1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_____________И.В.ТЮРЯКОВА</w:t>
            </w:r>
          </w:p>
          <w:p w:rsidR="00DA2D14" w:rsidRPr="007C1C96" w:rsidRDefault="00DA2D14" w:rsidP="00DA2D1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от «___» ____________ 2017 г.</w:t>
            </w:r>
          </w:p>
        </w:tc>
      </w:tr>
    </w:tbl>
    <w:p w:rsidR="00624D27" w:rsidRPr="00624D27" w:rsidRDefault="00624D27" w:rsidP="00CA4E52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624D27" w:rsidRPr="00624D27" w:rsidRDefault="009E14BE" w:rsidP="00CA4E52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регламентирующие</w:t>
      </w:r>
      <w:proofErr w:type="gram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доступ учащихся и сотрудников в сеть</w:t>
      </w:r>
      <w:r w:rsidR="00624D27" w:rsidRPr="00624D2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Интернет</w:t>
      </w: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1. </w:t>
      </w:r>
      <w:r w:rsidRPr="00624D27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1.1. Использование сети Интернет в Муниципальном бюджетном общеобра</w:t>
      </w:r>
      <w:r w:rsidR="00CA4E52">
        <w:rPr>
          <w:rFonts w:eastAsia="Times New Roman"/>
          <w:color w:val="000000"/>
          <w:sz w:val="28"/>
          <w:szCs w:val="28"/>
          <w:lang w:eastAsia="ru-RU"/>
        </w:rPr>
        <w:t>зовательном учреждении средняя общеобразовательная школа № 4</w:t>
      </w:r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 (далее Школа) направлено на решение задач образовательной деятельности.</w:t>
      </w: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1.2. Настоящие Правила регулируют условия и порядок использования сети Интернет в Школе.</w:t>
      </w: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1.3. При разработке Правил использования сети Интернет Школа руководствуется:</w:t>
      </w:r>
    </w:p>
    <w:p w:rsidR="00624D27" w:rsidRPr="00624D27" w:rsidRDefault="00624D27" w:rsidP="00624D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:rsidR="00624D27" w:rsidRPr="00624D27" w:rsidRDefault="00624D27" w:rsidP="00624D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целями образовательной деятельности;</w:t>
      </w:r>
    </w:p>
    <w:p w:rsidR="00624D27" w:rsidRPr="00624D27" w:rsidRDefault="00624D27" w:rsidP="00624D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целесообразностью и эффективностью организации образовательной деятельности с использованием информационных технологий и возможностей сети Интернет;</w:t>
      </w:r>
    </w:p>
    <w:p w:rsidR="00624D27" w:rsidRPr="00624D27" w:rsidRDefault="00624D27" w:rsidP="00624D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позн</w:t>
      </w:r>
      <w:r w:rsidR="00CA4E52">
        <w:rPr>
          <w:rFonts w:eastAsia="Times New Roman"/>
          <w:color w:val="000000"/>
          <w:sz w:val="28"/>
          <w:szCs w:val="28"/>
          <w:lang w:eastAsia="ru-RU"/>
        </w:rPr>
        <w:t>авательными интересами учащихся;</w:t>
      </w:r>
    </w:p>
    <w:p w:rsidR="002B1C98" w:rsidRPr="00CA4E52" w:rsidRDefault="002B1C98" w:rsidP="002B1C9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CA4E52">
        <w:rPr>
          <w:color w:val="000000"/>
          <w:sz w:val="28"/>
          <w:szCs w:val="28"/>
        </w:rPr>
        <w:t>рекомендациями профильных органов и организаций в сфере классификации ресурсов сети Интернет.</w:t>
      </w: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2. </w:t>
      </w:r>
      <w:r w:rsidRPr="00624D27">
        <w:rPr>
          <w:rFonts w:eastAsia="Times New Roman"/>
          <w:b/>
          <w:bCs/>
          <w:color w:val="000000"/>
          <w:sz w:val="28"/>
          <w:szCs w:val="28"/>
          <w:lang w:eastAsia="ru-RU"/>
        </w:rPr>
        <w:t>Организация использования сети Интернет.</w:t>
      </w: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2.1. Для обеспечения доступа участников образовательной деятельности к сети Интернет приказом директора назначается ответственный за организацию работы в сети Интернет.</w:t>
      </w: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2.2. Ответственный за организацию работы в сети Интернет </w:t>
      </w:r>
      <w:r w:rsidRPr="00624D27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обязан</w:t>
      </w:r>
      <w:r w:rsidRPr="00624D27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624D27" w:rsidRPr="00624D27" w:rsidRDefault="00624D27" w:rsidP="00624D2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ознакомить учащихся с Правилами использования сети Интернет в Школе;</w:t>
      </w:r>
    </w:p>
    <w:p w:rsidR="00624D27" w:rsidRPr="00624D27" w:rsidRDefault="00624D27" w:rsidP="00624D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вести журнал учёта выхода в сеть Интернет;</w:t>
      </w:r>
    </w:p>
    <w:p w:rsidR="00624D27" w:rsidRPr="00624D27" w:rsidRDefault="00624D27" w:rsidP="00624D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вести </w:t>
      </w:r>
      <w:proofErr w:type="gramStart"/>
      <w:r w:rsidRPr="00624D27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 работой учащихся в сети Интернет;</w:t>
      </w:r>
    </w:p>
    <w:p w:rsidR="00624D27" w:rsidRPr="00624D27" w:rsidRDefault="00624D27" w:rsidP="00624D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принимать меры по пресечению обращений к ресурсам, не имеющим отношения к образовательной деятельности;</w:t>
      </w:r>
    </w:p>
    <w:p w:rsidR="00624D27" w:rsidRPr="00624D27" w:rsidRDefault="00624D27" w:rsidP="00624D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направить информацию о </w:t>
      </w:r>
      <w:proofErr w:type="spellStart"/>
      <w:r w:rsidRPr="00624D27">
        <w:rPr>
          <w:rFonts w:eastAsia="Times New Roman"/>
          <w:color w:val="000000"/>
          <w:sz w:val="28"/>
          <w:szCs w:val="28"/>
          <w:lang w:eastAsia="ru-RU"/>
        </w:rPr>
        <w:t>некатегоризированном</w:t>
      </w:r>
      <w:proofErr w:type="spellEnd"/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CA4E52" w:rsidRDefault="00624D27" w:rsidP="00624D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lastRenderedPageBreak/>
        <w:t>передаваемая</w:t>
      </w:r>
      <w:r w:rsidR="00CA4E52">
        <w:rPr>
          <w:rFonts w:eastAsia="Times New Roman"/>
          <w:color w:val="000000"/>
          <w:sz w:val="28"/>
          <w:szCs w:val="28"/>
          <w:lang w:eastAsia="ru-RU"/>
        </w:rPr>
        <w:t xml:space="preserve"> информация должна содержать:</w:t>
      </w:r>
    </w:p>
    <w:p w:rsidR="00CA4E52" w:rsidRPr="00CA4E52" w:rsidRDefault="00624D27" w:rsidP="00CA4E52">
      <w:pPr>
        <w:pStyle w:val="a7"/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E52">
        <w:rPr>
          <w:rFonts w:eastAsia="Times New Roman"/>
          <w:color w:val="000000"/>
          <w:sz w:val="28"/>
          <w:szCs w:val="28"/>
          <w:lang w:eastAsia="ru-RU"/>
        </w:rPr>
        <w:t>доменный адрес ресурса;</w:t>
      </w:r>
    </w:p>
    <w:p w:rsidR="00624D27" w:rsidRPr="00CA4E52" w:rsidRDefault="00624D27" w:rsidP="00CA4E52">
      <w:pPr>
        <w:pStyle w:val="a7"/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E52">
        <w:rPr>
          <w:rFonts w:eastAsia="Times New Roman"/>
          <w:color w:val="000000"/>
          <w:sz w:val="28"/>
          <w:szCs w:val="28"/>
          <w:lang w:eastAsia="ru-RU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образовательной деятельности;</w:t>
      </w:r>
    </w:p>
    <w:p w:rsidR="00624D27" w:rsidRPr="00CA4E52" w:rsidRDefault="00624D27" w:rsidP="00CA4E52">
      <w:pPr>
        <w:pStyle w:val="a7"/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E52">
        <w:rPr>
          <w:rFonts w:eastAsia="Times New Roman"/>
          <w:color w:val="000000"/>
          <w:sz w:val="28"/>
          <w:szCs w:val="28"/>
          <w:lang w:eastAsia="ru-RU"/>
        </w:rPr>
        <w:t>дату и время обнаружения;</w:t>
      </w:r>
    </w:p>
    <w:p w:rsidR="00624D27" w:rsidRPr="00CA4E52" w:rsidRDefault="00624D27" w:rsidP="00CA4E52">
      <w:pPr>
        <w:pStyle w:val="a7"/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4E52">
        <w:rPr>
          <w:rFonts w:eastAsia="Times New Roman"/>
          <w:color w:val="000000"/>
          <w:sz w:val="28"/>
          <w:szCs w:val="28"/>
          <w:lang w:eastAsia="ru-RU"/>
        </w:rPr>
        <w:t>информацию об установленных в Школе средствах технического ограничения доступа к информации.</w:t>
      </w: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2.3. При использовании сети Интернет обучающиеся имеют </w:t>
      </w:r>
      <w:r w:rsidRPr="00624D27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право</w:t>
      </w:r>
      <w:r w:rsidRPr="00624D27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624D27" w:rsidRPr="00624D27" w:rsidRDefault="00624D27" w:rsidP="00624D2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работать в сети Интернет под руководством </w:t>
      </w:r>
      <w:proofErr w:type="gramStart"/>
      <w:r w:rsidRPr="00624D27">
        <w:rPr>
          <w:rFonts w:eastAsia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624D2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24D27" w:rsidRPr="00624D27" w:rsidRDefault="00624D27" w:rsidP="00624D2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пользоваться теми ресурсами, содержание которых не противоречит законодательству Российской Федерации и которые имеют прямое отношение к образовательной деятельности;</w:t>
      </w:r>
    </w:p>
    <w:p w:rsidR="00624D27" w:rsidRPr="00624D27" w:rsidRDefault="00624D27" w:rsidP="00624D2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624D27">
        <w:rPr>
          <w:rFonts w:eastAsia="Times New Roman"/>
          <w:color w:val="000000"/>
          <w:sz w:val="28"/>
          <w:szCs w:val="28"/>
          <w:lang w:eastAsia="ru-RU"/>
        </w:rPr>
        <w:t>размещать на Интернет - ресурсах, создаваемых Школой, персональные данные учащихся (включая фамилию и имя, класс/год обучения, возраст, фотографию, данные о месте жительства, телефонах и пр., иные сведения личного характера) только с письменного согласия родителей (законных представителей) учащихся.</w:t>
      </w:r>
      <w:proofErr w:type="gramEnd"/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 Персональные данные сотрудников Школы размещаются на Интернет - </w:t>
      </w:r>
      <w:proofErr w:type="gramStart"/>
      <w:r w:rsidRPr="00624D27">
        <w:rPr>
          <w:rFonts w:eastAsia="Times New Roman"/>
          <w:color w:val="000000"/>
          <w:sz w:val="28"/>
          <w:szCs w:val="28"/>
          <w:lang w:eastAsia="ru-RU"/>
        </w:rPr>
        <w:t>ресурсах</w:t>
      </w:r>
      <w:proofErr w:type="gramEnd"/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 только с письменного согласия лица, чьи персональные данные размещаются;</w:t>
      </w:r>
    </w:p>
    <w:p w:rsidR="00624D27" w:rsidRPr="00624D27" w:rsidRDefault="00624D27" w:rsidP="00624D2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размещать собственную информацию в сети Интернет на Интернет - ресурсах Школы;</w:t>
      </w:r>
    </w:p>
    <w:p w:rsidR="00624D27" w:rsidRPr="00624D27" w:rsidRDefault="00624D27" w:rsidP="00624D2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иметь учетную запись электронной почты на Интернет - </w:t>
      </w:r>
      <w:proofErr w:type="gramStart"/>
      <w:r w:rsidRPr="00624D27">
        <w:rPr>
          <w:rFonts w:eastAsia="Times New Roman"/>
          <w:color w:val="000000"/>
          <w:sz w:val="28"/>
          <w:szCs w:val="28"/>
          <w:lang w:eastAsia="ru-RU"/>
        </w:rPr>
        <w:t>ресурсах</w:t>
      </w:r>
      <w:proofErr w:type="gramEnd"/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 Школы.</w:t>
      </w: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2.4. Обучающимся </w:t>
      </w:r>
      <w:r w:rsidRPr="00624D27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запрещается</w:t>
      </w:r>
      <w:r w:rsidRPr="00624D27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624D27" w:rsidRPr="00624D27" w:rsidRDefault="00624D27" w:rsidP="00624D2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обращаться к ресурсам, содержание и тематика которых не допустимы для несовершеннолетних 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624D27" w:rsidRPr="00624D27" w:rsidRDefault="00624D27" w:rsidP="00624D2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осуществлять любые сделки через Интернет;</w:t>
      </w:r>
    </w:p>
    <w:p w:rsidR="00624D27" w:rsidRPr="00624D27" w:rsidRDefault="00624D27" w:rsidP="00624D2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осуществлять загрузки файлов на компьютер Школы без специального разрешения;</w:t>
      </w:r>
    </w:p>
    <w:p w:rsidR="00624D27" w:rsidRPr="00624D27" w:rsidRDefault="00624D27" w:rsidP="00624D2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624D27" w:rsidRPr="00624D27" w:rsidRDefault="00624D27" w:rsidP="00624D2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2.5. Учащиеся</w:t>
      </w:r>
      <w:r w:rsidRPr="00624D27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624D27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обязаны</w:t>
      </w:r>
      <w:r w:rsidRPr="00624D27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624D27" w:rsidRPr="00624D27" w:rsidRDefault="00624D27" w:rsidP="00624D2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4D27">
        <w:rPr>
          <w:rFonts w:eastAsia="Times New Roman"/>
          <w:color w:val="000000"/>
          <w:sz w:val="28"/>
          <w:szCs w:val="28"/>
          <w:lang w:eastAsia="ru-RU"/>
        </w:rPr>
        <w:t>при случайном обнаружении ресурса, содержание которого не имеет отношения к образовательной деятельности,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24D27" w:rsidRPr="00624D27" w:rsidRDefault="00624D27" w:rsidP="00624D27">
      <w:pPr>
        <w:spacing w:after="0" w:line="240" w:lineRule="auto"/>
        <w:jc w:val="both"/>
        <w:rPr>
          <w:sz w:val="28"/>
          <w:szCs w:val="28"/>
        </w:rPr>
      </w:pPr>
    </w:p>
    <w:p w:rsidR="00624D27" w:rsidRPr="00624D27" w:rsidRDefault="00624D27" w:rsidP="00624D27">
      <w:pPr>
        <w:spacing w:after="0" w:line="240" w:lineRule="auto"/>
        <w:jc w:val="both"/>
        <w:rPr>
          <w:sz w:val="28"/>
          <w:szCs w:val="28"/>
        </w:rPr>
      </w:pPr>
    </w:p>
    <w:p w:rsidR="00624D27" w:rsidRPr="00624D27" w:rsidRDefault="00624D27" w:rsidP="00624D27">
      <w:pPr>
        <w:spacing w:after="0" w:line="240" w:lineRule="auto"/>
        <w:jc w:val="both"/>
        <w:rPr>
          <w:sz w:val="28"/>
          <w:szCs w:val="28"/>
        </w:rPr>
      </w:pPr>
    </w:p>
    <w:p w:rsidR="00624D27" w:rsidRPr="00624D27" w:rsidRDefault="00624D27" w:rsidP="00624D2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CA4E52" w:rsidRPr="007C1C96" w:rsidTr="00CA4E52">
        <w:tc>
          <w:tcPr>
            <w:tcW w:w="5920" w:type="dxa"/>
          </w:tcPr>
          <w:p w:rsidR="00CA4E52" w:rsidRPr="007C1C96" w:rsidRDefault="00CA4E52" w:rsidP="00CA4E5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«СОГЛАСОВАНО»                                                             </w:t>
            </w:r>
          </w:p>
          <w:p w:rsidR="00CA4E52" w:rsidRPr="007C1C96" w:rsidRDefault="00CA4E52" w:rsidP="00CA4E5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CA4E52" w:rsidRPr="007C1C96" w:rsidRDefault="00CA4E52" w:rsidP="00CA4E5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CA4E52" w:rsidRPr="007C1C96" w:rsidRDefault="00CA4E52" w:rsidP="00CA4E5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 2017 г.                                                           </w:t>
            </w:r>
          </w:p>
          <w:p w:rsidR="00CA4E52" w:rsidRPr="007C1C96" w:rsidRDefault="00CA4E52" w:rsidP="00CA4E5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CA4E52" w:rsidRPr="007C1C96" w:rsidRDefault="00CA4E52" w:rsidP="00CA4E52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CA4E52" w:rsidRPr="007C1C96" w:rsidRDefault="00CA4E52" w:rsidP="00CA4E5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A4E52" w:rsidRPr="007C1C96" w:rsidRDefault="00CA4E52" w:rsidP="00CA4E5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ДИРЕКТОР МБОУ СОШ № 4</w:t>
            </w:r>
          </w:p>
          <w:p w:rsidR="00CA4E52" w:rsidRPr="007C1C96" w:rsidRDefault="00CA4E52" w:rsidP="00CA4E5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_____________И.В.ТЮРЯКОВА</w:t>
            </w:r>
          </w:p>
          <w:p w:rsidR="00CA4E52" w:rsidRPr="007C1C96" w:rsidRDefault="00CA4E52" w:rsidP="00CA4E5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от «___» ____________ 2017 г.</w:t>
            </w:r>
          </w:p>
        </w:tc>
      </w:tr>
    </w:tbl>
    <w:p w:rsidR="00624D27" w:rsidRPr="00DA2D14" w:rsidRDefault="00624D27" w:rsidP="00DA2D14">
      <w:pPr>
        <w:shd w:val="clear" w:color="auto" w:fill="FFFFFF"/>
        <w:spacing w:after="0" w:line="240" w:lineRule="auto"/>
        <w:jc w:val="center"/>
        <w:rPr>
          <w:rFonts w:eastAsia="Times New Roman"/>
          <w:caps/>
          <w:color w:val="000000"/>
          <w:sz w:val="28"/>
          <w:szCs w:val="28"/>
          <w:lang w:eastAsia="ru-RU"/>
        </w:rPr>
      </w:pPr>
      <w:r w:rsidRPr="00DA2D14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t>Инструкция</w:t>
      </w:r>
    </w:p>
    <w:p w:rsidR="00624D27" w:rsidRPr="00DA2D14" w:rsidRDefault="00624D27" w:rsidP="00DA2D1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A2D14">
        <w:rPr>
          <w:rFonts w:eastAsia="Times New Roman"/>
          <w:b/>
          <w:bCs/>
          <w:color w:val="000000"/>
          <w:sz w:val="28"/>
          <w:szCs w:val="28"/>
          <w:lang w:eastAsia="ru-RU"/>
        </w:rPr>
        <w:t>для сотрудников</w:t>
      </w:r>
      <w:r w:rsidR="00446823">
        <w:rPr>
          <w:rFonts w:eastAsia="Times New Roman"/>
          <w:b/>
          <w:bCs/>
          <w:color w:val="000000"/>
          <w:sz w:val="28"/>
          <w:szCs w:val="28"/>
          <w:lang w:eastAsia="ru-RU"/>
        </w:rPr>
        <w:t>,</w:t>
      </w:r>
      <w:r w:rsidRPr="00DA2D1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6823" w:rsidRPr="00446823">
        <w:rPr>
          <w:rFonts w:eastAsia="Times New Roman"/>
          <w:b/>
          <w:color w:val="000000"/>
          <w:sz w:val="28"/>
          <w:szCs w:val="28"/>
          <w:lang w:eastAsia="ru-RU"/>
        </w:rPr>
        <w:t>ответственных за организацию работы в сети Интернет</w:t>
      </w:r>
      <w:r w:rsidR="00446823">
        <w:rPr>
          <w:rFonts w:eastAsia="Times New Roman"/>
          <w:b/>
          <w:color w:val="000000"/>
          <w:sz w:val="28"/>
          <w:szCs w:val="28"/>
          <w:lang w:eastAsia="ru-RU"/>
        </w:rPr>
        <w:t>,</w:t>
      </w:r>
      <w:r w:rsidR="00446823" w:rsidRPr="004468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D14">
        <w:rPr>
          <w:rFonts w:eastAsia="Times New Roman"/>
          <w:b/>
          <w:bCs/>
          <w:color w:val="000000"/>
          <w:sz w:val="28"/>
          <w:szCs w:val="28"/>
          <w:lang w:eastAsia="ru-RU"/>
        </w:rPr>
        <w:t>о порядке действий</w:t>
      </w:r>
      <w:r w:rsidR="00DA2D1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при осуществлении контроля использования</w:t>
      </w:r>
      <w:r w:rsidRPr="00DA2D1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учащимися сети Интернет  в </w:t>
      </w:r>
      <w:r w:rsidR="00DA2D14">
        <w:rPr>
          <w:rFonts w:eastAsia="Times New Roman"/>
          <w:b/>
          <w:bCs/>
          <w:color w:val="000000"/>
          <w:sz w:val="28"/>
          <w:szCs w:val="28"/>
          <w:lang w:eastAsia="ru-RU"/>
        </w:rPr>
        <w:t>МБОУ СОШ № 4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24D27" w:rsidRPr="009E14BE" w:rsidRDefault="00624D27" w:rsidP="009E14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1. Настоящая Инструкция устанавливает порядок действий </w:t>
      </w:r>
      <w:r w:rsidR="00446823">
        <w:rPr>
          <w:rFonts w:eastAsia="Times New Roman"/>
          <w:color w:val="000000"/>
          <w:sz w:val="28"/>
          <w:szCs w:val="28"/>
          <w:lang w:eastAsia="ru-RU"/>
        </w:rPr>
        <w:t>сотрудников</w:t>
      </w:r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46823">
        <w:rPr>
          <w:rFonts w:eastAsia="Times New Roman"/>
          <w:color w:val="000000"/>
          <w:sz w:val="28"/>
          <w:szCs w:val="28"/>
          <w:lang w:eastAsia="ru-RU"/>
        </w:rPr>
        <w:t>ответственных</w:t>
      </w:r>
      <w:r w:rsidR="00446823" w:rsidRPr="00624D27">
        <w:rPr>
          <w:rFonts w:eastAsia="Times New Roman"/>
          <w:color w:val="000000"/>
          <w:sz w:val="28"/>
          <w:szCs w:val="28"/>
          <w:lang w:eastAsia="ru-RU"/>
        </w:rPr>
        <w:t xml:space="preserve"> за организацию работы в сети Интернет</w:t>
      </w:r>
      <w:r w:rsidR="00446823">
        <w:rPr>
          <w:rFonts w:eastAsia="Times New Roman"/>
          <w:color w:val="000000"/>
          <w:sz w:val="28"/>
          <w:szCs w:val="28"/>
          <w:lang w:eastAsia="ru-RU"/>
        </w:rPr>
        <w:t xml:space="preserve"> МБОУ СОШ № 4</w:t>
      </w:r>
      <w:r w:rsidRPr="009E14BE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624D27" w:rsidRPr="009E14BE" w:rsidRDefault="00DA2D14" w:rsidP="009E14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1.1.   </w:t>
      </w:r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 xml:space="preserve">возможности доступа учащихся к потенциально </w:t>
      </w:r>
      <w:proofErr w:type="gramStart"/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>опасному</w:t>
      </w:r>
      <w:proofErr w:type="gramEnd"/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>контенту</w:t>
      </w:r>
      <w:proofErr w:type="spellEnd"/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24D27" w:rsidRPr="009E14BE" w:rsidRDefault="00DA2D14" w:rsidP="009E14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1.2. </w:t>
      </w:r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 xml:space="preserve">вызванного техническими причинами отказа доступа к </w:t>
      </w:r>
      <w:proofErr w:type="spellStart"/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>контенту</w:t>
      </w:r>
      <w:proofErr w:type="spellEnd"/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 xml:space="preserve">, не представляющему опасности для учащихся, доступ к которому не противоречит принятым нормативным актам на федеральном уровне, уровне </w:t>
      </w:r>
      <w:r w:rsidR="00446823">
        <w:rPr>
          <w:rFonts w:eastAsia="Times New Roman"/>
          <w:color w:val="000000"/>
          <w:sz w:val="28"/>
          <w:szCs w:val="28"/>
          <w:lang w:eastAsia="ru-RU"/>
        </w:rPr>
        <w:t xml:space="preserve">Тверской </w:t>
      </w:r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>области, как субъекта Российской Федерации, муниципальном уровне, а также на уровне образовательного учреждения.</w:t>
      </w:r>
      <w:proofErr w:type="gramEnd"/>
    </w:p>
    <w:p w:rsidR="00624D27" w:rsidRPr="009E14BE" w:rsidRDefault="00624D27" w:rsidP="009E14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E14BE">
        <w:rPr>
          <w:rFonts w:eastAsia="Times New Roman"/>
          <w:color w:val="000000"/>
          <w:sz w:val="28"/>
          <w:szCs w:val="28"/>
          <w:lang w:eastAsia="ru-RU"/>
        </w:rPr>
        <w:t>2.</w:t>
      </w:r>
      <w:r w:rsidR="004468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14BE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 использованием учащимися сети Интернет осуществляют:</w:t>
      </w:r>
    </w:p>
    <w:p w:rsidR="00624D27" w:rsidRPr="009E14BE" w:rsidRDefault="00446823" w:rsidP="009E14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2.1. </w:t>
      </w:r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>во время проведения занятий – преподаватель, проводящий занятие или специально уполномоченное руководством образовательного учреждения на осуществление такого контроля лицо;</w:t>
      </w:r>
    </w:p>
    <w:p w:rsidR="00624D27" w:rsidRPr="009E14BE" w:rsidRDefault="00446823" w:rsidP="009E14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2.2. </w:t>
      </w:r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 xml:space="preserve">во время использования сети Интернет для свободной работы учащихся - лицо, </w:t>
      </w:r>
      <w:r>
        <w:rPr>
          <w:rFonts w:eastAsia="Times New Roman"/>
          <w:color w:val="000000"/>
          <w:sz w:val="28"/>
          <w:szCs w:val="28"/>
          <w:lang w:eastAsia="ru-RU"/>
        </w:rPr>
        <w:t>ответственное</w:t>
      </w:r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 за организацию работы в сети Интернет</w:t>
      </w:r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>по вопросам регламентации доступа к информации в Интернете или руководителем образовательного учреждения в установленном порядке.</w:t>
      </w:r>
    </w:p>
    <w:p w:rsidR="00624D27" w:rsidRPr="009E14BE" w:rsidRDefault="00624D27" w:rsidP="009E14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E14BE">
        <w:rPr>
          <w:rFonts w:eastAsia="Times New Roman"/>
          <w:color w:val="000000"/>
          <w:sz w:val="28"/>
          <w:szCs w:val="28"/>
          <w:lang w:eastAsia="ru-RU"/>
        </w:rPr>
        <w:t>3.</w:t>
      </w:r>
      <w:r w:rsidR="00446823">
        <w:rPr>
          <w:rFonts w:eastAsia="Times New Roman"/>
          <w:color w:val="000000"/>
          <w:sz w:val="28"/>
          <w:szCs w:val="28"/>
          <w:lang w:eastAsia="ru-RU"/>
        </w:rPr>
        <w:t xml:space="preserve">  Л</w:t>
      </w:r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ицо, осуществляющее </w:t>
      </w:r>
      <w:proofErr w:type="gramStart"/>
      <w:r w:rsidRPr="009E14BE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 использованием учащимися сети Интернет:</w:t>
      </w:r>
    </w:p>
    <w:p w:rsidR="00446823" w:rsidRDefault="00624D27" w:rsidP="009E14B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6823">
        <w:rPr>
          <w:rFonts w:eastAsia="Times New Roman"/>
          <w:color w:val="000000"/>
          <w:sz w:val="28"/>
          <w:szCs w:val="28"/>
          <w:lang w:eastAsia="ru-RU"/>
        </w:rPr>
        <w:t>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446823" w:rsidRDefault="00624D27" w:rsidP="009E14B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6823">
        <w:rPr>
          <w:rFonts w:eastAsia="Times New Roman"/>
          <w:color w:val="000000"/>
          <w:sz w:val="28"/>
          <w:szCs w:val="28"/>
          <w:lang w:eastAsia="ru-RU"/>
        </w:rPr>
        <w:t xml:space="preserve">способствует осуществлению </w:t>
      </w:r>
      <w:proofErr w:type="gramStart"/>
      <w:r w:rsidRPr="00446823">
        <w:rPr>
          <w:rFonts w:eastAsia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46823">
        <w:rPr>
          <w:rFonts w:eastAsia="Times New Roman"/>
          <w:color w:val="000000"/>
          <w:sz w:val="28"/>
          <w:szCs w:val="28"/>
          <w:lang w:eastAsia="ru-RU"/>
        </w:rPr>
        <w:t xml:space="preserve"> объемом трафика образовательного учреждения в сети Интернет;</w:t>
      </w:r>
    </w:p>
    <w:p w:rsidR="00446823" w:rsidRDefault="00624D27" w:rsidP="009E14B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6823">
        <w:rPr>
          <w:rFonts w:eastAsia="Times New Roman"/>
          <w:color w:val="000000"/>
          <w:sz w:val="28"/>
          <w:szCs w:val="28"/>
          <w:lang w:eastAsia="ru-RU"/>
        </w:rPr>
        <w:t>наблюдает за использованием компьютеров и сети Интернет учащимися;</w:t>
      </w:r>
    </w:p>
    <w:p w:rsidR="00446823" w:rsidRDefault="00624D27" w:rsidP="009E14B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6823">
        <w:rPr>
          <w:rFonts w:eastAsia="Times New Roman"/>
          <w:color w:val="000000"/>
          <w:sz w:val="28"/>
          <w:szCs w:val="28"/>
          <w:lang w:eastAsia="ru-RU"/>
        </w:rPr>
        <w:t>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446823" w:rsidRDefault="00624D27" w:rsidP="009E14B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6823">
        <w:rPr>
          <w:rFonts w:eastAsia="Times New Roman"/>
          <w:color w:val="000000"/>
          <w:sz w:val="28"/>
          <w:szCs w:val="28"/>
          <w:lang w:eastAsia="ru-RU"/>
        </w:rPr>
        <w:t>не допускает учащегося к работе в Интернете в предусмотренных Правилами использования сети Интернет случаях;</w:t>
      </w:r>
    </w:p>
    <w:p w:rsidR="00624D27" w:rsidRPr="00446823" w:rsidRDefault="00624D27" w:rsidP="009E14B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6823">
        <w:rPr>
          <w:rFonts w:eastAsia="Times New Roman"/>
          <w:color w:val="000000"/>
          <w:sz w:val="28"/>
          <w:szCs w:val="28"/>
          <w:lang w:eastAsia="ru-RU"/>
        </w:rPr>
        <w:lastRenderedPageBreak/>
        <w:t>принимает необходимые меры для пресечения дальнейших попыток доступа к ресурсу (группе ресурсов), несовместимых с задачами образования.</w:t>
      </w:r>
    </w:p>
    <w:p w:rsidR="00624D27" w:rsidRPr="009E14BE" w:rsidRDefault="00446823" w:rsidP="009E14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 xml:space="preserve">При обнаружении информации,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учащихся </w:t>
      </w:r>
      <w:proofErr w:type="spellStart"/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>контенту</w:t>
      </w:r>
      <w:proofErr w:type="spellEnd"/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 xml:space="preserve">, ответственное лицо направляет соответствующую информацию руководителю образовательного учреждения и </w:t>
      </w:r>
      <w:r>
        <w:rPr>
          <w:rFonts w:eastAsia="Times New Roman"/>
          <w:color w:val="000000"/>
          <w:sz w:val="28"/>
          <w:szCs w:val="28"/>
          <w:lang w:eastAsia="ru-RU"/>
        </w:rPr>
        <w:t>ответственному</w:t>
      </w:r>
      <w:r w:rsidRPr="00624D27">
        <w:rPr>
          <w:rFonts w:eastAsia="Times New Roman"/>
          <w:color w:val="000000"/>
          <w:sz w:val="28"/>
          <w:szCs w:val="28"/>
          <w:lang w:eastAsia="ru-RU"/>
        </w:rPr>
        <w:t xml:space="preserve"> за организацию работы в сети Интернет</w:t>
      </w:r>
      <w:r w:rsidR="00624D27" w:rsidRPr="009E14BE">
        <w:rPr>
          <w:rFonts w:eastAsia="Times New Roman"/>
          <w:color w:val="000000"/>
          <w:sz w:val="28"/>
          <w:szCs w:val="28"/>
          <w:lang w:eastAsia="ru-RU"/>
        </w:rPr>
        <w:t>, которые принимают необходимые решения.</w:t>
      </w:r>
      <w:proofErr w:type="gramEnd"/>
    </w:p>
    <w:p w:rsidR="00624D27" w:rsidRPr="009E14BE" w:rsidRDefault="00624D27" w:rsidP="009E14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При обнаружении вызванного техническими причинами отказа доступа к </w:t>
      </w:r>
      <w:proofErr w:type="spellStart"/>
      <w:r w:rsidRPr="009E14BE">
        <w:rPr>
          <w:rFonts w:eastAsia="Times New Roman"/>
          <w:color w:val="000000"/>
          <w:sz w:val="28"/>
          <w:szCs w:val="28"/>
          <w:lang w:eastAsia="ru-RU"/>
        </w:rPr>
        <w:t>контенту</w:t>
      </w:r>
      <w:proofErr w:type="spellEnd"/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, не представляющему опасности для учащихся, доступ к которому не противоречит принятым нормативным актам на федеральном уровне, уровне </w:t>
      </w:r>
      <w:r w:rsidR="00446823">
        <w:rPr>
          <w:rFonts w:eastAsia="Times New Roman"/>
          <w:color w:val="000000"/>
          <w:sz w:val="28"/>
          <w:szCs w:val="28"/>
          <w:lang w:eastAsia="ru-RU"/>
        </w:rPr>
        <w:t>Тверской области</w:t>
      </w:r>
      <w:r w:rsidRPr="009E14BE">
        <w:rPr>
          <w:rFonts w:eastAsia="Times New Roman"/>
          <w:color w:val="000000"/>
          <w:sz w:val="28"/>
          <w:szCs w:val="28"/>
          <w:lang w:eastAsia="ru-RU"/>
        </w:rPr>
        <w:t xml:space="preserve">, как субъекта Российской Федерации, муниципальном уровне, а также на уровне образовательного учреждения,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разрешенному </w:t>
      </w:r>
      <w:proofErr w:type="spellStart"/>
      <w:r w:rsidRPr="009E14BE">
        <w:rPr>
          <w:rFonts w:eastAsia="Times New Roman"/>
          <w:color w:val="000000"/>
          <w:sz w:val="28"/>
          <w:szCs w:val="28"/>
          <w:lang w:eastAsia="ru-RU"/>
        </w:rPr>
        <w:t>контенту</w:t>
      </w:r>
      <w:proofErr w:type="spellEnd"/>
      <w:r w:rsidRPr="009E14BE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DA2D14" w:rsidRDefault="00DA2D14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A2D14" w:rsidRDefault="00DA2D14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A2D14" w:rsidRDefault="00DA2D14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042B26" w:rsidRPr="007C1C96" w:rsidTr="002926AC">
        <w:tc>
          <w:tcPr>
            <w:tcW w:w="5920" w:type="dxa"/>
          </w:tcPr>
          <w:p w:rsidR="00042B26" w:rsidRPr="007C1C96" w:rsidRDefault="00042B26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«СОГЛАСОВАНО»                                                             </w:t>
            </w:r>
          </w:p>
          <w:p w:rsidR="00042B26" w:rsidRPr="007C1C96" w:rsidRDefault="00042B26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042B26" w:rsidRPr="007C1C96" w:rsidRDefault="00042B26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042B26" w:rsidRPr="007C1C96" w:rsidRDefault="00042B26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 2017 г.                                                           </w:t>
            </w:r>
          </w:p>
          <w:p w:rsidR="00042B26" w:rsidRPr="007C1C96" w:rsidRDefault="00042B26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042B26" w:rsidRPr="007C1C96" w:rsidRDefault="00042B26" w:rsidP="002926AC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042B26" w:rsidRPr="007C1C96" w:rsidRDefault="00042B26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42B26" w:rsidRPr="007C1C96" w:rsidRDefault="00042B26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ДИРЕКТОР МБОУ СОШ № 4</w:t>
            </w:r>
          </w:p>
          <w:p w:rsidR="00042B26" w:rsidRPr="007C1C96" w:rsidRDefault="00042B26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_____________И.В.ТЮРЯКОВА</w:t>
            </w:r>
          </w:p>
          <w:p w:rsidR="00042B26" w:rsidRPr="007C1C96" w:rsidRDefault="00042B26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от «___» ____________ 2017 г.</w:t>
            </w:r>
          </w:p>
        </w:tc>
      </w:tr>
    </w:tbl>
    <w:p w:rsidR="00042B26" w:rsidRDefault="00042B26" w:rsidP="009E14B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24D27" w:rsidRPr="00743B6F" w:rsidRDefault="00624D27" w:rsidP="00743B6F">
      <w:pPr>
        <w:shd w:val="clear" w:color="auto" w:fill="FFFFFF"/>
        <w:spacing w:after="0" w:line="240" w:lineRule="auto"/>
        <w:jc w:val="center"/>
        <w:rPr>
          <w:rFonts w:eastAsia="Times New Roman"/>
          <w:caps/>
          <w:color w:val="000000"/>
          <w:sz w:val="28"/>
          <w:szCs w:val="28"/>
          <w:lang w:eastAsia="ru-RU"/>
        </w:rPr>
      </w:pPr>
      <w:r w:rsidRPr="00743B6F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t>Порядок</w:t>
      </w:r>
    </w:p>
    <w:p w:rsidR="00624D27" w:rsidRPr="00743B6F" w:rsidRDefault="00624D27" w:rsidP="00743B6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43B6F">
        <w:rPr>
          <w:rFonts w:eastAsia="Times New Roman"/>
          <w:b/>
          <w:bCs/>
          <w:color w:val="000000"/>
          <w:sz w:val="28"/>
          <w:szCs w:val="28"/>
          <w:lang w:eastAsia="ru-RU"/>
        </w:rPr>
        <w:t>разработки системы классификации информации, несовместимой с задачами образования и воспитания учащихся и применения указанной системы классификации  в М</w:t>
      </w:r>
      <w:r w:rsidR="00743B6F">
        <w:rPr>
          <w:rFonts w:eastAsia="Times New Roman"/>
          <w:b/>
          <w:bCs/>
          <w:color w:val="000000"/>
          <w:sz w:val="28"/>
          <w:szCs w:val="28"/>
          <w:lang w:eastAsia="ru-RU"/>
        </w:rPr>
        <w:t>Б</w:t>
      </w:r>
      <w:r w:rsidRPr="00743B6F">
        <w:rPr>
          <w:rFonts w:eastAsia="Times New Roman"/>
          <w:b/>
          <w:bCs/>
          <w:color w:val="000000"/>
          <w:sz w:val="28"/>
          <w:szCs w:val="28"/>
          <w:lang w:eastAsia="ru-RU"/>
        </w:rPr>
        <w:t>ОУ</w:t>
      </w:r>
      <w:r w:rsidR="00743B6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СОШ № 4</w:t>
      </w:r>
      <w:r w:rsidRPr="00743B6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743B6F" w:rsidRPr="00743B6F" w:rsidRDefault="00624D27" w:rsidP="00743B6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57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B6F">
        <w:rPr>
          <w:rFonts w:eastAsia="Times New Roman"/>
          <w:color w:val="000000"/>
          <w:sz w:val="28"/>
          <w:szCs w:val="28"/>
          <w:lang w:eastAsia="ru-RU"/>
        </w:rPr>
        <w:t>Настоящий Порядок содержит рекомендации, касающиеся порядка разработки системы классификации информации, несовместимой с задачами образования и воспитания учащихся, и применения указанной системы классификации в целях исключения доступа обучающихся к ресурсам сети Интернет, содержащим информацию, несовместимую с задачами образования и воспитания учащихся.</w:t>
      </w:r>
    </w:p>
    <w:p w:rsidR="00743B6F" w:rsidRPr="00743B6F" w:rsidRDefault="00624D27" w:rsidP="00743B6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57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B6F">
        <w:rPr>
          <w:rFonts w:eastAsia="Times New Roman"/>
          <w:color w:val="000000"/>
          <w:sz w:val="28"/>
          <w:szCs w:val="28"/>
          <w:lang w:eastAsia="ru-RU"/>
        </w:rPr>
        <w:t xml:space="preserve">Классификацию информации, запрещенной законодательством Российской Федерации к распространению и несовместимой с задачами образования и воспитания учащихся, осуществляет   </w:t>
      </w:r>
      <w:r w:rsidR="00743B6F" w:rsidRPr="00624D27">
        <w:rPr>
          <w:rFonts w:eastAsia="Times New Roman"/>
          <w:color w:val="000000"/>
          <w:sz w:val="28"/>
          <w:szCs w:val="28"/>
          <w:lang w:eastAsia="ru-RU"/>
        </w:rPr>
        <w:t>ответственный за организацию работы в сети Интернет</w:t>
      </w:r>
      <w:r w:rsidR="00743B6F">
        <w:rPr>
          <w:rFonts w:eastAsia="Times New Roman"/>
          <w:color w:val="000000"/>
          <w:sz w:val="28"/>
          <w:szCs w:val="28"/>
          <w:lang w:eastAsia="ru-RU"/>
        </w:rPr>
        <w:t xml:space="preserve"> МБОУ СОШ № 4.</w:t>
      </w:r>
    </w:p>
    <w:p w:rsidR="00743B6F" w:rsidRPr="00743B6F" w:rsidRDefault="00624D27" w:rsidP="00743B6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57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B6F">
        <w:rPr>
          <w:rFonts w:eastAsia="Times New Roman"/>
          <w:color w:val="000000"/>
          <w:sz w:val="28"/>
          <w:szCs w:val="28"/>
          <w:lang w:eastAsia="ru-RU"/>
        </w:rP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743B6F" w:rsidRPr="00743B6F" w:rsidRDefault="00624D27" w:rsidP="00743B6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57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B6F">
        <w:rPr>
          <w:rFonts w:eastAsia="Times New Roman"/>
          <w:color w:val="000000"/>
          <w:sz w:val="28"/>
          <w:szCs w:val="28"/>
          <w:lang w:eastAsia="ru-RU"/>
        </w:rPr>
        <w:t xml:space="preserve">Классификатор информации, несовместимой с задачами образования и воспитания учащихся  содержит  разделы, рекомендуемые к применению в единообразном виде на всей территории Российской Федерации и  разделы, </w:t>
      </w:r>
      <w:proofErr w:type="gramStart"/>
      <w:r w:rsidRPr="00743B6F">
        <w:rPr>
          <w:rFonts w:eastAsia="Times New Roman"/>
          <w:color w:val="000000"/>
          <w:sz w:val="28"/>
          <w:szCs w:val="28"/>
          <w:lang w:eastAsia="ru-RU"/>
        </w:rPr>
        <w:t>рекомендации</w:t>
      </w:r>
      <w:proofErr w:type="gramEnd"/>
      <w:r w:rsidRPr="00743B6F">
        <w:rPr>
          <w:rFonts w:eastAsia="Times New Roman"/>
          <w:color w:val="000000"/>
          <w:sz w:val="28"/>
          <w:szCs w:val="28"/>
          <w:lang w:eastAsia="ru-RU"/>
        </w:rPr>
        <w:t xml:space="preserve"> по применению которых дает </w:t>
      </w:r>
      <w:r w:rsidR="00743B6F" w:rsidRPr="00624D27">
        <w:rPr>
          <w:rFonts w:eastAsia="Times New Roman"/>
          <w:color w:val="000000"/>
          <w:sz w:val="28"/>
          <w:szCs w:val="28"/>
          <w:lang w:eastAsia="ru-RU"/>
        </w:rPr>
        <w:t>ответственный за организацию работы в сети Интернет</w:t>
      </w:r>
      <w:r w:rsidRPr="00743B6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24D27" w:rsidRDefault="00624D27" w:rsidP="00743B6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57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B6F">
        <w:rPr>
          <w:rFonts w:eastAsia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общеобразовательное учреждение свободно в выборе и применении классификаторов информации, несовместимой с задачами образования и воспитания учащихся, а также несет ответственность за невыполнение функций, отнесенных к его компетенции.</w:t>
      </w:r>
    </w:p>
    <w:p w:rsidR="00743B6F" w:rsidRDefault="00743B6F" w:rsidP="00743B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43B6F" w:rsidRDefault="00743B6F" w:rsidP="00743B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43B6F" w:rsidRDefault="00743B6F" w:rsidP="00743B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43B6F" w:rsidRDefault="00743B6F" w:rsidP="00743B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43B6F" w:rsidRDefault="00743B6F" w:rsidP="00743B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43B6F" w:rsidRDefault="00743B6F" w:rsidP="00743B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43B6F" w:rsidRDefault="00743B6F" w:rsidP="00743B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43B6F" w:rsidRDefault="00743B6F" w:rsidP="00743B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743B6F" w:rsidRPr="007C1C96" w:rsidTr="002926AC">
        <w:tc>
          <w:tcPr>
            <w:tcW w:w="5920" w:type="dxa"/>
          </w:tcPr>
          <w:p w:rsidR="00743B6F" w:rsidRPr="007C1C96" w:rsidRDefault="00743B6F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«СОГЛАСОВАНО»                                                             </w:t>
            </w:r>
          </w:p>
          <w:p w:rsidR="00743B6F" w:rsidRPr="007C1C96" w:rsidRDefault="00743B6F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743B6F" w:rsidRPr="007C1C96" w:rsidRDefault="00743B6F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743B6F" w:rsidRPr="007C1C96" w:rsidRDefault="00743B6F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 2017 г.                                                           </w:t>
            </w:r>
          </w:p>
          <w:p w:rsidR="00743B6F" w:rsidRPr="007C1C96" w:rsidRDefault="00743B6F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743B6F" w:rsidRPr="007C1C96" w:rsidRDefault="00743B6F" w:rsidP="002926AC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743B6F" w:rsidRPr="007C1C96" w:rsidRDefault="00743B6F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43B6F" w:rsidRPr="007C1C96" w:rsidRDefault="00743B6F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ДИРЕКТОР МБОУ СОШ № 4</w:t>
            </w:r>
          </w:p>
          <w:p w:rsidR="00743B6F" w:rsidRPr="007C1C96" w:rsidRDefault="00743B6F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_____________И.В.ТЮРЯКОВА</w:t>
            </w:r>
          </w:p>
          <w:p w:rsidR="00743B6F" w:rsidRPr="007C1C96" w:rsidRDefault="00743B6F" w:rsidP="002926A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96">
              <w:rPr>
                <w:rFonts w:ascii="Times New Roman" w:hAnsi="Times New Roman" w:cs="Times New Roman"/>
                <w:sz w:val="24"/>
                <w:szCs w:val="24"/>
              </w:rPr>
              <w:t>от «___» ____________ 2017 г.</w:t>
            </w:r>
          </w:p>
        </w:tc>
      </w:tr>
    </w:tbl>
    <w:p w:rsidR="00743B6F" w:rsidRDefault="00743B6F" w:rsidP="00743B6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43B6F" w:rsidRDefault="00624D27" w:rsidP="00743B6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43B6F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t>Классификатор информации</w:t>
      </w:r>
      <w:r w:rsidRPr="00743B6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743B6F" w:rsidRDefault="00743B6F" w:rsidP="00743B6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распространение</w:t>
      </w:r>
      <w:proofErr w:type="gramEnd"/>
      <w:r w:rsidR="00624D27" w:rsidRPr="00743B6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которой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4D27" w:rsidRPr="00743B6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запрещено в соответствии </w:t>
      </w:r>
    </w:p>
    <w:p w:rsidR="00624D27" w:rsidRPr="00743B6F" w:rsidRDefault="00624D27" w:rsidP="00743B6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</w:pPr>
      <w:r w:rsidRPr="00743B6F">
        <w:rPr>
          <w:rFonts w:eastAsia="Times New Roman"/>
          <w:b/>
          <w:bCs/>
          <w:color w:val="000000"/>
          <w:sz w:val="28"/>
          <w:szCs w:val="28"/>
          <w:lang w:eastAsia="ru-RU"/>
        </w:rPr>
        <w:t>с законодательством Российской Федерации</w:t>
      </w:r>
    </w:p>
    <w:p w:rsidR="00743B6F" w:rsidRDefault="00743B6F" w:rsidP="002B1C98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743B6F" w:rsidRPr="002B1C98" w:rsidRDefault="00743B6F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tbl>
      <w:tblPr>
        <w:tblW w:w="1009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3125"/>
        <w:gridCol w:w="6382"/>
      </w:tblGrid>
      <w:tr w:rsidR="00624D27" w:rsidRPr="002B1C98" w:rsidTr="00743B6F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1C98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2B1C98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2B1C98">
              <w:rPr>
                <w:rFonts w:eastAsia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2B1C98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1C98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тематической категории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1C98">
              <w:rPr>
                <w:rFonts w:eastAsia="Times New Roman"/>
                <w:b/>
                <w:bCs/>
                <w:szCs w:val="24"/>
                <w:lang w:eastAsia="ru-RU"/>
              </w:rPr>
              <w:t>Содержание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Злоупотребление свободой СМИ /экстремизм 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Злоупотребление свободой СМИ / наркотические средства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прекурсоров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прекурсоров</w:t>
            </w:r>
            <w:proofErr w:type="spellEnd"/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Злоупотребление свободой СМИ / информация с ограниченным доступом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контртеррористической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операции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Злоупотребление свободой СМИ / скрытое воздействие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2B1C98">
              <w:rPr>
                <w:rFonts w:eastAsia="Times New Roman"/>
                <w:szCs w:val="24"/>
                <w:lang w:eastAsia="ru-RU"/>
              </w:rPr>
              <w:t xml:space="preserve"> этнической, социальной, расовой, национальной или религиозной группы;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Б) экстремистская деятельность (экстремизм) включает в </w:t>
            </w:r>
            <w:r w:rsidRPr="002B1C98">
              <w:rPr>
                <w:rFonts w:eastAsia="Times New Roman"/>
                <w:szCs w:val="24"/>
                <w:lang w:eastAsia="ru-RU"/>
              </w:rPr>
              <w:lastRenderedPageBreak/>
              <w:t>себя деятельность по распространению материалов (произведений), содержащих хотя бы один из следующих признаков: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подрыв безопасности Российской Федерации;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захват или присвоение властных полномочий;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создание незаконных вооруженных формирований;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осуществление террористической деятельности либо публичное оправдание терроризма;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унижение национального достоинства;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Вредоносные программы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Преступления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оскорбление (унижение чести и достоинства другого лица, выраженное в неприлично форме);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склонение к потреблению наркотических средств и психотропных веществ;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незаконное распространение или рекламирование порнографических материалов;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публичные призывы к осуществлению экстремистской деятельности;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- публичные призывы к развязыванию агрессивной войны.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Ненадлежащая реклама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Информация с ограниченным доступом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информация, составляющая государственную, коммерческую, служебную или иную специально охраняемую законом тайну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Алкоголь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Реклама алкоголя, пропаганда потребления алкоголя. Сайты компаний, производящих алкогольную продукцию.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Баннеры и рекламные программы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Баннерные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сети, всплывающая реклама, рекламные программы.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Вождение и автомобили 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Досуг и развлечения (ресурсы данной категории, несовместимые с задачами образования)</w:t>
            </w:r>
          </w:p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 xml:space="preserve">Несовместимая с задачами образования и воспитания информация в виде фотоальбомов и рейтингов фотографий, открыток, гороскопов, сонников, гаданий, магии, астрологии,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ТВ-программ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, прогнозов погоды, тестов, рейтингов, фотоконкурсов, конкурсов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онлайн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, несовместимая с задачами образования и воспитания информация о туризме, путешествиях, тостах, поздравлениях, кроссвордах,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сканвордах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, ответов к ним,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фэнтези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и фантастике, кулинарии, рецептах, диетах, моде, одежде, обуви, модных аксессуарах, показах мод, текстах песен, кино</w:t>
            </w:r>
            <w:proofErr w:type="gramEnd"/>
            <w:r w:rsidRPr="002B1C9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 xml:space="preserve">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</w:t>
            </w:r>
            <w:r w:rsidRPr="002B1C98">
              <w:rPr>
                <w:rFonts w:eastAsia="Times New Roman"/>
                <w:szCs w:val="24"/>
                <w:lang w:eastAsia="ru-RU"/>
              </w:rPr>
              <w:lastRenderedPageBreak/>
              <w:t xml:space="preserve">направлениях, группах, увлечениях, хобби, коллекционировании, службах знакомств, размещении объявлений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онлайн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, анекдотах, приколах, слухах, сайтах и журналы для женщин и для мужчин, желтая пресса,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онлайн-ТВ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онлайн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радио, знаменитости, косметика, парфюмерия, прически, ювелирные</w:t>
            </w:r>
            <w:proofErr w:type="gramEnd"/>
            <w:r w:rsidRPr="002B1C98">
              <w:rPr>
                <w:rFonts w:eastAsia="Times New Roman"/>
                <w:szCs w:val="24"/>
                <w:lang w:eastAsia="ru-RU"/>
              </w:rPr>
              <w:t xml:space="preserve"> украшения.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Здоровье и медицина  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>Несовместимая с задачами образования и воспитания информация о шейпинге, фигуре, похудении, медицине, медицинских учреждениях, лекарствах, оборудовании, а также иных материалах по теме "Здоровье и медицина", которые, являясь академическими, по сути, могут быть также отнесены к другим категориям, например, порнография, трупы и т.п.</w:t>
            </w:r>
            <w:proofErr w:type="gramEnd"/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Компьютерные игры 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>Несовместимая</w:t>
            </w:r>
            <w:proofErr w:type="gramEnd"/>
            <w:r w:rsidRPr="002B1C98">
              <w:rPr>
                <w:rFonts w:eastAsia="Times New Roman"/>
                <w:szCs w:val="24"/>
                <w:lang w:eastAsia="ru-RU"/>
              </w:rPr>
              <w:t xml:space="preserve"> с задачами образования и воспитания компьютерные онлайновые и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оффлайновые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игры, советы для игроков и ключи для прохождения игр, игровые форумы и чаты.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Корпоративные сайты, Интернет </w:t>
            </w:r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>-п</w:t>
            </w:r>
            <w:proofErr w:type="gramEnd"/>
            <w:r w:rsidRPr="002B1C98">
              <w:rPr>
                <w:rFonts w:eastAsia="Times New Roman"/>
                <w:szCs w:val="24"/>
                <w:lang w:eastAsia="ru-RU"/>
              </w:rPr>
              <w:t>редставительства негосударственных учреждений 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Содержащие несовместимую с задачами образования и воспитания информацию сайты коммерческих фирм, компаний, предприятий, организаций.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Личная и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немодерируемая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информация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>Немодерируемые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блоги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Отправка SMS с использованием Интернет-ресурсов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Сайты, предлагающие услуги по отправке SMS-сообщений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Модерируемые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доски объявлений</w:t>
            </w:r>
          </w:p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Содержащие несовместимую с задачами образования и воспитания информацию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модерируемые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доски сообщений/объявлений, а также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модерируемые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чаты.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Нелегальная помощь школьникам и студентам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Банки готовых рефератов, эссе, дипломных работ и проч.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Неприличный и грубый юмор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Неэтичные анекдоты и шутки, в частности обыгрывающие особенности физиологии человека.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Нижнее белье, купальники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Сайты, на которых рекламируется и изображается нижнее белье и купальники.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24</w:t>
            </w:r>
          </w:p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Обеспечение анонимности пользователя, обход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контентных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фильтров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Сайты, предлагающие инструкции по обходу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прокси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и доступу к запрещенным страницам.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Peer-to-Peer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программы, сервисы бесплатных </w:t>
            </w:r>
            <w:proofErr w:type="spellStart"/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>прокси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- серверов</w:t>
            </w:r>
            <w:proofErr w:type="gramEnd"/>
            <w:r w:rsidRPr="002B1C98">
              <w:rPr>
                <w:rFonts w:eastAsia="Times New Roman"/>
                <w:szCs w:val="24"/>
                <w:lang w:eastAsia="ru-RU"/>
              </w:rPr>
              <w:t>, сервисы, дающие пользователю анонимность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Онлайн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- казино и тотализаторы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Электронные казино, тотализаторы, игры на деньги, конкурсы и проч.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Платные сайты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веб-страниц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Поиск работы, резюме, </w:t>
            </w:r>
            <w:r w:rsidRPr="002B1C98">
              <w:rPr>
                <w:rFonts w:eastAsia="Times New Roman"/>
                <w:szCs w:val="24"/>
                <w:lang w:eastAsia="ru-RU"/>
              </w:rPr>
              <w:lastRenderedPageBreak/>
              <w:t>вакансии</w:t>
            </w:r>
          </w:p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lastRenderedPageBreak/>
              <w:t xml:space="preserve">Содержащие </w:t>
            </w:r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>несовместимую</w:t>
            </w:r>
            <w:proofErr w:type="gramEnd"/>
            <w:r w:rsidRPr="002B1C98">
              <w:rPr>
                <w:rFonts w:eastAsia="Times New Roman"/>
                <w:szCs w:val="24"/>
                <w:lang w:eastAsia="ru-RU"/>
              </w:rPr>
              <w:t xml:space="preserve"> с задачами образования и </w:t>
            </w:r>
            <w:r w:rsidRPr="002B1C98">
              <w:rPr>
                <w:rFonts w:eastAsia="Times New Roman"/>
                <w:szCs w:val="24"/>
                <w:lang w:eastAsia="ru-RU"/>
              </w:rPr>
              <w:lastRenderedPageBreak/>
              <w:t xml:space="preserve">воспитания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Интернет-представительства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 кадровых агентств, банки вакансий и резюме.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Поисковые системы 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Содержащие </w:t>
            </w:r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>несовместимую</w:t>
            </w:r>
            <w:proofErr w:type="gramEnd"/>
            <w:r w:rsidRPr="002B1C98">
              <w:rPr>
                <w:rFonts w:eastAsia="Times New Roman"/>
                <w:szCs w:val="24"/>
                <w:lang w:eastAsia="ru-RU"/>
              </w:rPr>
              <w:t xml:space="preserve"> с задачами образования и воспитания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Интернет-каталоги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>, системы поиска и навигации в Интернете.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Религии и атеизм</w:t>
            </w:r>
          </w:p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Сайты, содержащие несовместимую с задачами образования и воспитания информацию религиозной и антирелигиозной направленности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Системы поиска изображений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Системы для поиска изображений в Интернете по ключевому слову или словосочетанию.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СМИ</w:t>
            </w:r>
          </w:p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Содержащие несовместимую с задачами образования и воспитания информацию новостные ресурсы и сайты СМИ (радио, телевидения, печати)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Табак, реклама табака, пропаганда потребления табака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Сайты, пропагандирующие потребление табака. Реклама табака и изделий из него.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Торговля и реклама</w:t>
            </w:r>
          </w:p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1C98">
              <w:rPr>
                <w:rFonts w:eastAsia="Times New Roman"/>
                <w:szCs w:val="24"/>
                <w:lang w:eastAsia="ru-RU"/>
              </w:rPr>
              <w:t xml:space="preserve">Содержащие несовместимую с задачами образования и воспитания информацию сайты следующих категорий: аукционы, распродажи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онлайн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Интернет-магазины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      </w:r>
            <w:proofErr w:type="gramEnd"/>
            <w:r w:rsidRPr="002B1C98">
              <w:rPr>
                <w:rFonts w:eastAsia="Times New Roman"/>
                <w:szCs w:val="24"/>
                <w:lang w:eastAsia="ru-RU"/>
              </w:rPr>
              <w:t xml:space="preserve"> услуг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Убийства, насилие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Сайты, содержащие описания или изображения убийств, мертвых тел, насилия и т. п.</w:t>
            </w:r>
          </w:p>
        </w:tc>
      </w:tr>
      <w:tr w:rsidR="00624D27" w:rsidRPr="002B1C98" w:rsidTr="00743B6F">
        <w:trPr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624D27" w:rsidRPr="002B1C98" w:rsidRDefault="00624D27" w:rsidP="002B1C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>Чаты (ресурсы данной категории, несовместимые с задачами образования)</w:t>
            </w:r>
          </w:p>
        </w:tc>
        <w:tc>
          <w:tcPr>
            <w:tcW w:w="6382" w:type="dxa"/>
            <w:shd w:val="clear" w:color="auto" w:fill="FFFFFF"/>
            <w:vAlign w:val="center"/>
            <w:hideMark/>
          </w:tcPr>
          <w:p w:rsidR="00624D27" w:rsidRPr="002B1C98" w:rsidRDefault="00624D27" w:rsidP="00743B6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1C98">
              <w:rPr>
                <w:rFonts w:eastAsia="Times New Roman"/>
                <w:szCs w:val="24"/>
                <w:lang w:eastAsia="ru-RU"/>
              </w:rPr>
              <w:t xml:space="preserve">Несовместимые с задачами образования и воспитания сайты для анонимного общения в режиме </w:t>
            </w:r>
            <w:proofErr w:type="spellStart"/>
            <w:r w:rsidRPr="002B1C98">
              <w:rPr>
                <w:rFonts w:eastAsia="Times New Roman"/>
                <w:szCs w:val="24"/>
                <w:lang w:eastAsia="ru-RU"/>
              </w:rPr>
              <w:t>онлайн</w:t>
            </w:r>
            <w:proofErr w:type="spellEnd"/>
            <w:r w:rsidRPr="002B1C9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p w:rsidR="00624D27" w:rsidRPr="002B1C98" w:rsidRDefault="00624D27" w:rsidP="002B1C98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2B1C98">
        <w:rPr>
          <w:rFonts w:eastAsia="Times New Roman"/>
          <w:color w:val="000000"/>
          <w:szCs w:val="24"/>
          <w:lang w:eastAsia="ru-RU"/>
        </w:rPr>
        <w:t> </w:t>
      </w:r>
    </w:p>
    <w:sectPr w:rsidR="00624D27" w:rsidRPr="002B1C98" w:rsidSect="00DA2D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0A0"/>
    <w:multiLevelType w:val="hybridMultilevel"/>
    <w:tmpl w:val="4D46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02D"/>
    <w:multiLevelType w:val="hybridMultilevel"/>
    <w:tmpl w:val="F514AD2E"/>
    <w:lvl w:ilvl="0" w:tplc="043CE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A2BF3"/>
    <w:multiLevelType w:val="hybridMultilevel"/>
    <w:tmpl w:val="71FC295C"/>
    <w:lvl w:ilvl="0" w:tplc="043CE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2589"/>
    <w:multiLevelType w:val="hybridMultilevel"/>
    <w:tmpl w:val="6742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1B2C"/>
    <w:multiLevelType w:val="multilevel"/>
    <w:tmpl w:val="463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14464"/>
    <w:multiLevelType w:val="multilevel"/>
    <w:tmpl w:val="E88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926DA"/>
    <w:multiLevelType w:val="multilevel"/>
    <w:tmpl w:val="8BCC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7FC5"/>
    <w:multiLevelType w:val="multilevel"/>
    <w:tmpl w:val="DBAC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11407"/>
    <w:multiLevelType w:val="multilevel"/>
    <w:tmpl w:val="2B2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1761A"/>
    <w:multiLevelType w:val="multilevel"/>
    <w:tmpl w:val="9F9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2476D"/>
    <w:multiLevelType w:val="hybridMultilevel"/>
    <w:tmpl w:val="B1B85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27"/>
    <w:rsid w:val="00010057"/>
    <w:rsid w:val="000253E3"/>
    <w:rsid w:val="00032B43"/>
    <w:rsid w:val="00042B26"/>
    <w:rsid w:val="00097380"/>
    <w:rsid w:val="000C73FC"/>
    <w:rsid w:val="000E0A04"/>
    <w:rsid w:val="00105375"/>
    <w:rsid w:val="00121E9D"/>
    <w:rsid w:val="00127FD2"/>
    <w:rsid w:val="00134700"/>
    <w:rsid w:val="001A0DF9"/>
    <w:rsid w:val="001A6B5C"/>
    <w:rsid w:val="001D3511"/>
    <w:rsid w:val="002126D8"/>
    <w:rsid w:val="0023636C"/>
    <w:rsid w:val="0025019F"/>
    <w:rsid w:val="00255083"/>
    <w:rsid w:val="00283719"/>
    <w:rsid w:val="00285645"/>
    <w:rsid w:val="00290574"/>
    <w:rsid w:val="002B1C98"/>
    <w:rsid w:val="002E733F"/>
    <w:rsid w:val="00331999"/>
    <w:rsid w:val="00333F20"/>
    <w:rsid w:val="00353915"/>
    <w:rsid w:val="003571A6"/>
    <w:rsid w:val="00384763"/>
    <w:rsid w:val="003A5A68"/>
    <w:rsid w:val="003C644B"/>
    <w:rsid w:val="003D494A"/>
    <w:rsid w:val="003D6D14"/>
    <w:rsid w:val="00401EF7"/>
    <w:rsid w:val="00406842"/>
    <w:rsid w:val="0041470F"/>
    <w:rsid w:val="004432D4"/>
    <w:rsid w:val="00446823"/>
    <w:rsid w:val="004A08BC"/>
    <w:rsid w:val="004B0A23"/>
    <w:rsid w:val="004B2D41"/>
    <w:rsid w:val="005724D1"/>
    <w:rsid w:val="00573A79"/>
    <w:rsid w:val="005A2E3B"/>
    <w:rsid w:val="005A51F3"/>
    <w:rsid w:val="006047B8"/>
    <w:rsid w:val="00624D27"/>
    <w:rsid w:val="00660245"/>
    <w:rsid w:val="00677CDA"/>
    <w:rsid w:val="00680A30"/>
    <w:rsid w:val="00680A93"/>
    <w:rsid w:val="00740A60"/>
    <w:rsid w:val="00741DE1"/>
    <w:rsid w:val="00743B6F"/>
    <w:rsid w:val="00775508"/>
    <w:rsid w:val="0078308B"/>
    <w:rsid w:val="00784C9F"/>
    <w:rsid w:val="007A281A"/>
    <w:rsid w:val="007D1460"/>
    <w:rsid w:val="007D31D9"/>
    <w:rsid w:val="0085324C"/>
    <w:rsid w:val="00870562"/>
    <w:rsid w:val="00884554"/>
    <w:rsid w:val="0088598A"/>
    <w:rsid w:val="008A10D4"/>
    <w:rsid w:val="008E2AC8"/>
    <w:rsid w:val="00905AC3"/>
    <w:rsid w:val="009533A1"/>
    <w:rsid w:val="00953E4D"/>
    <w:rsid w:val="009771CD"/>
    <w:rsid w:val="009867F3"/>
    <w:rsid w:val="00993181"/>
    <w:rsid w:val="009C5527"/>
    <w:rsid w:val="009E14BE"/>
    <w:rsid w:val="009F1E3C"/>
    <w:rsid w:val="009F3756"/>
    <w:rsid w:val="00A33324"/>
    <w:rsid w:val="00A763E0"/>
    <w:rsid w:val="00AC6876"/>
    <w:rsid w:val="00B01ABF"/>
    <w:rsid w:val="00B3515C"/>
    <w:rsid w:val="00B559C3"/>
    <w:rsid w:val="00B708C7"/>
    <w:rsid w:val="00B73496"/>
    <w:rsid w:val="00BA1874"/>
    <w:rsid w:val="00BC6393"/>
    <w:rsid w:val="00BD0B68"/>
    <w:rsid w:val="00C02093"/>
    <w:rsid w:val="00C21AF6"/>
    <w:rsid w:val="00C312A7"/>
    <w:rsid w:val="00C32499"/>
    <w:rsid w:val="00C43A68"/>
    <w:rsid w:val="00C4676E"/>
    <w:rsid w:val="00C620DD"/>
    <w:rsid w:val="00C74104"/>
    <w:rsid w:val="00C80350"/>
    <w:rsid w:val="00C963EE"/>
    <w:rsid w:val="00CA31AE"/>
    <w:rsid w:val="00CA4E52"/>
    <w:rsid w:val="00CD2196"/>
    <w:rsid w:val="00CD2AD0"/>
    <w:rsid w:val="00CE4F24"/>
    <w:rsid w:val="00D35C3A"/>
    <w:rsid w:val="00D465A6"/>
    <w:rsid w:val="00D54081"/>
    <w:rsid w:val="00D87A4E"/>
    <w:rsid w:val="00DA2D14"/>
    <w:rsid w:val="00DA5648"/>
    <w:rsid w:val="00DE757D"/>
    <w:rsid w:val="00E0223F"/>
    <w:rsid w:val="00E35E2F"/>
    <w:rsid w:val="00E61104"/>
    <w:rsid w:val="00E63741"/>
    <w:rsid w:val="00E71020"/>
    <w:rsid w:val="00EA2C87"/>
    <w:rsid w:val="00EC6953"/>
    <w:rsid w:val="00F01877"/>
    <w:rsid w:val="00F027A5"/>
    <w:rsid w:val="00F07A0A"/>
    <w:rsid w:val="00F53B7D"/>
    <w:rsid w:val="00F55C39"/>
    <w:rsid w:val="00F55D83"/>
    <w:rsid w:val="00F901D2"/>
    <w:rsid w:val="00FB74CD"/>
    <w:rsid w:val="00FC0C88"/>
    <w:rsid w:val="00FD4E1C"/>
    <w:rsid w:val="00FD671A"/>
    <w:rsid w:val="00FD7E33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6F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624D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4D2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ubsection">
    <w:name w:val="subsection"/>
    <w:basedOn w:val="a"/>
    <w:rsid w:val="00624D27"/>
    <w:pPr>
      <w:keepNext/>
      <w:spacing w:before="120" w:after="0" w:line="36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624D27"/>
    <w:rPr>
      <w:b/>
      <w:bCs/>
    </w:rPr>
  </w:style>
  <w:style w:type="table" w:styleId="a5">
    <w:name w:val="Table Grid"/>
    <w:basedOn w:val="a1"/>
    <w:uiPriority w:val="59"/>
    <w:rsid w:val="002B1C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B1C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A4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2017-08-17T13:04:00Z</dcterms:created>
  <dcterms:modified xsi:type="dcterms:W3CDTF">2017-08-22T09:46:00Z</dcterms:modified>
</cp:coreProperties>
</file>