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72A6659" wp14:textId="77777777">
      <w:pPr>
        <w:pStyle w:val="Heading1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0471A7BE" wp14:textId="77777777">
      <w:pPr>
        <w:pStyle w:val="Heading1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Шефство</w:t>
      </w:r>
    </w:p>
    <w:p xmlns:wp14="http://schemas.microsoft.com/office/word/2010/wordml" w14:paraId="22E21A4E" wp14:textId="77777777">
      <w:pPr>
        <w:pStyle w:val="Heading1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турклуба «ЛУЧ» над «Непоседами»</w:t>
      </w:r>
    </w:p>
    <w:p xmlns:wp14="http://schemas.microsoft.com/office/word/2010/wordml" w14:paraId="0A37501D" wp14:textId="77777777"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 xmlns:wp14="http://schemas.microsoft.com/office/word/2010/wordml" w14:paraId="5DA3CDAD" wp14:textId="77777777">
      <w:pPr>
        <w:pStyle w:val="TextBody"/>
        <w:rPr/>
      </w:pPr>
      <w:r>
        <w:rPr/>
        <w:t xml:space="preserve">          </w:t>
      </w:r>
      <w:r>
        <w:rPr/>
        <w:t>Туристический клуб «Непоседы» работает в городе Твери в средней школе №17 с 1985 года. И все эти годы над школьниками – туристами шефствуют их старшие товарищи – опытные туристы из  турклуба «ЛУЧ», который ведет свою историю с комсомольских времен. Шефская работа строится по следующим направлениям:</w:t>
      </w:r>
    </w:p>
    <w:p xmlns:wp14="http://schemas.microsoft.com/office/word/2010/wordml" w14:paraId="253A9022" wp14:textId="77777777">
      <w:pPr>
        <w:pStyle w:val="TextBody"/>
        <w:rPr/>
      </w:pPr>
      <w:r>
        <w:rPr/>
        <w:t>- участие старшеклассников  средней школы №17 в многодневных лыжных агитпоходах турклуба «ЛУЧ»,</w:t>
      </w:r>
    </w:p>
    <w:p xmlns:wp14="http://schemas.microsoft.com/office/word/2010/wordml" w14:paraId="672CBD02" wp14:textId="77777777">
      <w:pPr>
        <w:pStyle w:val="Normal"/>
        <w:jc w:val="both"/>
        <w:rPr>
          <w:sz w:val="28"/>
        </w:rPr>
      </w:pPr>
      <w:r>
        <w:rPr>
          <w:sz w:val="28"/>
        </w:rPr>
        <w:t>- организация и проведение совместных с турклубом «ЛУЧ» горных походов на Кавказ,</w:t>
      </w:r>
    </w:p>
    <w:p xmlns:wp14="http://schemas.microsoft.com/office/word/2010/wordml" w14:paraId="7F178327" wp14:textId="77777777">
      <w:pPr>
        <w:pStyle w:val="TextBody"/>
        <w:rPr/>
      </w:pPr>
      <w:r>
        <w:rPr/>
        <w:t>- организация и проведение совместных с турклубом «ЛУЧ» водных походов на байдарках по рекам и озерам Калининской и Новгородской областей, по Карелии,</w:t>
      </w:r>
    </w:p>
    <w:p xmlns:wp14="http://schemas.microsoft.com/office/word/2010/wordml" w14:paraId="24CC22F9" wp14:textId="77777777">
      <w:pPr>
        <w:pStyle w:val="Normal"/>
        <w:jc w:val="both"/>
        <w:rPr/>
      </w:pPr>
      <w:r>
        <w:rPr>
          <w:sz w:val="28"/>
        </w:rPr>
        <w:t>- организация и проведение совместных с турклубом «ЛУЧ» и Тверским государственным университетом водно-пешеходных исследовательских экспедиций по районам Калининской (Тверской) области,</w:t>
      </w:r>
    </w:p>
    <w:p xmlns:wp14="http://schemas.microsoft.com/office/word/2010/wordml" w14:paraId="0A72F0B7" wp14:textId="77777777">
      <w:pPr>
        <w:pStyle w:val="Normal"/>
        <w:numPr>
          <w:ilvl w:val="0"/>
          <w:numId w:val="4"/>
        </w:numPr>
        <w:tabs>
          <w:tab w:val="left" w:leader="none" w:pos="0"/>
        </w:tabs>
        <w:ind w:left="0" w:hanging="0"/>
        <w:jc w:val="both"/>
        <w:rPr/>
      </w:pPr>
      <w:r>
        <w:rPr>
          <w:sz w:val="28"/>
        </w:rPr>
        <w:t>участие  совместно с турклубом «ЛУЧ» в областных и городских соревнованиях по технике водного туризма и спортивному ориентированию,</w:t>
      </w:r>
    </w:p>
    <w:p xmlns:wp14="http://schemas.microsoft.com/office/word/2010/wordml" w14:paraId="1EB7998B" wp14:textId="77777777">
      <w:pPr>
        <w:pStyle w:val="Normal"/>
        <w:numPr>
          <w:ilvl w:val="0"/>
          <w:numId w:val="4"/>
        </w:numPr>
        <w:tabs>
          <w:tab w:val="left" w:leader="none" w:pos="0"/>
        </w:tabs>
        <w:ind w:left="0" w:hanging="0"/>
        <w:jc w:val="both"/>
        <w:rPr/>
      </w:pPr>
      <w:r>
        <w:rPr>
          <w:sz w:val="28"/>
        </w:rPr>
        <w:t>оказание турклубом «ЛУЧ» средней школе №17 шефской помощи в организации и проведении ежегодных школьных спортивно – патриотических праздников на Дорошихе, посвященных Дню Победы</w:t>
      </w:r>
    </w:p>
    <w:p xmlns:wp14="http://schemas.microsoft.com/office/word/2010/wordml" w14:paraId="24EE1181" wp14:textId="77777777">
      <w:pPr>
        <w:pStyle w:val="Normal"/>
        <w:numPr>
          <w:ilvl w:val="0"/>
          <w:numId w:val="4"/>
        </w:numPr>
        <w:tabs>
          <w:tab w:val="left" w:leader="none" w:pos="0"/>
        </w:tabs>
        <w:ind w:left="0" w:hanging="0"/>
        <w:jc w:val="both"/>
        <w:rPr/>
      </w:pPr>
      <w:r>
        <w:rPr>
          <w:sz w:val="28"/>
        </w:rPr>
        <w:t>организация и проведение  «Непоседами» совместно с турклубом «ЛУЧ» и Калининским дворцом детей и молодёжи военно – исторических реконструкций сражений русской армии с иноземными завоевателями.</w:t>
      </w:r>
    </w:p>
    <w:p xmlns:wp14="http://schemas.microsoft.com/office/word/2010/wordml" w14:paraId="1D9AD27A" wp14:textId="77777777">
      <w:pPr>
        <w:pStyle w:val="Normal"/>
        <w:jc w:val="both"/>
        <w:rPr/>
      </w:pPr>
      <w:r>
        <w:rPr>
          <w:sz w:val="28"/>
        </w:rPr>
        <w:t xml:space="preserve">       </w:t>
      </w:r>
      <w:r>
        <w:rPr>
          <w:sz w:val="28"/>
        </w:rPr>
        <w:t xml:space="preserve">В период с 1986  по 1990  годы юные туристы турклуба «Непоседы» под руководством офицеров – спортсменов 2-го ЦНИИ МО (Горевой Г.С., Мирошниченко В.Г.) и старшей пионервожатой школы Бахтиловой Л.Д. приняли участие в нескольких лыжных, водных  и пеших агитпоходах по местам боев 348-й Краснознаменной Бобруйской ордена Кутузова второй степени стрелковой дивизии. Маршруты агитбригады проходили по  районам Калининской и Новгородской областей, на территории которых в 1941 – 1943 годах воевала эта славная дивизия. </w:t>
      </w:r>
    </w:p>
    <w:p xmlns:wp14="http://schemas.microsoft.com/office/word/2010/wordml" w14:paraId="117A8490" wp14:textId="77777777">
      <w:pPr>
        <w:pStyle w:val="Normal"/>
        <w:jc w:val="both"/>
        <w:rPr/>
      </w:pPr>
      <w:r>
        <w:rPr>
          <w:sz w:val="28"/>
        </w:rPr>
        <w:t xml:space="preserve">          </w:t>
      </w:r>
      <w:r>
        <w:rPr>
          <w:sz w:val="28"/>
        </w:rPr>
        <w:t>В период с 1986 по 1989 годы старшеклассники средней школы №17 трижды участвовали в Высокогорной военно-патриотической экспедиции «Долг», проходя в дни летних каникул по перевалам Западного Кавказа, где в 1941 – 1943 годах доблестно сражались советские воины с немецко – фашистскими захватчиками. Руководил горными экспедициями Вячеслав Мирошниченко.</w:t>
      </w:r>
    </w:p>
    <w:p xmlns:wp14="http://schemas.microsoft.com/office/word/2010/wordml" w14:paraId="47499748" wp14:textId="77777777">
      <w:pPr>
        <w:pStyle w:val="Normal"/>
        <w:jc w:val="both"/>
        <w:rPr/>
      </w:pPr>
      <w:r>
        <w:rPr>
          <w:sz w:val="28"/>
        </w:rPr>
        <w:t xml:space="preserve">           </w:t>
      </w:r>
      <w:r>
        <w:rPr>
          <w:sz w:val="28"/>
        </w:rPr>
        <w:t>Совместно с турклубом «ЛУЧ»  и отделом краеведения Калининского  дворца детей и молодёжи старшеклассники школ №17 и 29, любящие родную историю и краеведение, подготовили и провели несколько костюмированных  военно – исторических реконструкций сражений русской армии с иноземными завоевателями. Среди проведенных реконструкций наиболее интересны:</w:t>
      </w:r>
    </w:p>
    <w:p xmlns:wp14="http://schemas.microsoft.com/office/word/2010/wordml" w14:paraId="546C9BBB" wp14:textId="77777777">
      <w:pPr>
        <w:pStyle w:val="Normal"/>
        <w:jc w:val="both"/>
        <w:rPr/>
      </w:pPr>
      <w:r>
        <w:rPr>
          <w:sz w:val="28"/>
        </w:rPr>
        <w:t>1. Сражение русских войск под руководством князя Скопина – Шуйского с польскими интервентами в августе 1609 года, реконструкция которого была проведена в г.Калязине на берегу реки Жабны.</w:t>
      </w:r>
    </w:p>
    <w:p xmlns:wp14="http://schemas.microsoft.com/office/word/2010/wordml" w14:paraId="4AE4AD09" wp14:textId="77777777">
      <w:pPr>
        <w:pStyle w:val="Normal"/>
        <w:jc w:val="both"/>
        <w:rPr>
          <w:sz w:val="28"/>
        </w:rPr>
      </w:pPr>
      <w:r>
        <w:rPr>
          <w:sz w:val="28"/>
        </w:rPr>
        <w:t>2. Бортеневская битва в декабре 1317 года, реконструкция которой была проведена под Чуприяновкой в снежном декабре.</w:t>
      </w:r>
    </w:p>
    <w:p xmlns:wp14="http://schemas.microsoft.com/office/word/2010/wordml" w14:paraId="52C005AD" wp14:textId="77777777">
      <w:pPr>
        <w:pStyle w:val="Normal"/>
        <w:jc w:val="both"/>
        <w:rPr/>
      </w:pPr>
      <w:r>
        <w:rPr>
          <w:sz w:val="28"/>
        </w:rPr>
        <w:t>3. Ледовое побоище русских войск под руководством князя Александра Невского  над тевтонскими рыцарями мы обыграли в ходе реконструкции январским морозным днём на льду залива Волги под Эммаусом.</w:t>
      </w:r>
    </w:p>
    <w:p xmlns:wp14="http://schemas.microsoft.com/office/word/2010/wordml" w14:paraId="52760128" wp14:textId="77777777">
      <w:pPr>
        <w:pStyle w:val="Normal"/>
        <w:jc w:val="both"/>
        <w:rPr/>
      </w:pPr>
      <w:r>
        <w:rPr>
          <w:sz w:val="28"/>
        </w:rPr>
        <w:t>4. Куликовская битва 1380 года русских войск с татарами  была разыграна на реке Орше в районе лесничества.</w:t>
      </w:r>
    </w:p>
    <w:p xmlns:wp14="http://schemas.microsoft.com/office/word/2010/wordml" w14:paraId="66096F6C" wp14:textId="77777777">
      <w:pPr>
        <w:pStyle w:val="Normal"/>
        <w:ind w:firstLine="720"/>
        <w:jc w:val="both"/>
        <w:rPr/>
      </w:pPr>
      <w:r>
        <w:rPr>
          <w:sz w:val="28"/>
        </w:rPr>
        <w:t xml:space="preserve"> </w:t>
      </w:r>
      <w:r>
        <w:rPr>
          <w:sz w:val="28"/>
        </w:rPr>
        <w:t>Самым запоминающимся, конечно, было участие старшеклассников школы №17 совместно с офицерами  турклуба «ЛУЧ» и музейщиками в военно – исторических праздниках, проходившими  в первое воскресение сентября на Бородинском поле. В реконструкции  «День Бородино» участвовали и наши школьники, и офицеры турклуба «ЛУЧ».</w:t>
      </w:r>
    </w:p>
    <w:p xmlns:wp14="http://schemas.microsoft.com/office/word/2010/wordml" w14:paraId="5DAB6C7B" wp14:textId="77777777">
      <w:pPr>
        <w:pStyle w:val="Normal"/>
        <w:jc w:val="both"/>
        <w:rPr>
          <w:sz w:val="28"/>
        </w:rPr>
      </w:pPr>
      <w:r>
        <w:rPr>
          <w:sz w:val="28"/>
        </w:rPr>
      </w:r>
    </w:p>
    <w:p xmlns:wp14="http://schemas.microsoft.com/office/word/2010/wordml" w14:paraId="605042A4" wp14:textId="77777777">
      <w:pPr>
        <w:pStyle w:val="Normal"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>За прошедшие годы школьники из турклуба «Непоседы» под руководством Горевого Г.С. неоднократно принимали участие в водно-пешеходных исследовательских экспедициях по различным  районам Калининской (Тверской) области. Среди таких экспедиций следует вспомнить:</w:t>
      </w:r>
    </w:p>
    <w:p xmlns:wp14="http://schemas.microsoft.com/office/word/2010/wordml" w14:paraId="6981A859" wp14:textId="77777777">
      <w:pPr>
        <w:pStyle w:val="Normal"/>
        <w:jc w:val="both"/>
        <w:rPr/>
      </w:pPr>
      <w:r>
        <w:rPr>
          <w:sz w:val="28"/>
        </w:rPr>
        <w:t>- 1985 год. Экспедиция «Ландыши - 85» по Верхневолжскому водохранилищу и на Исток Волги.</w:t>
      </w:r>
    </w:p>
    <w:p xmlns:wp14="http://schemas.microsoft.com/office/word/2010/wordml" w14:paraId="1EF08A07" wp14:textId="77777777">
      <w:pPr>
        <w:pStyle w:val="Normal"/>
        <w:jc w:val="both"/>
        <w:rPr>
          <w:sz w:val="28"/>
        </w:rPr>
      </w:pPr>
      <w:r>
        <w:rPr>
          <w:sz w:val="28"/>
        </w:rPr>
        <w:t>- 1993 год. Экспедиция «Шоша - 93» по реке Шоша от верховьев до села Микулино. Материалы этой экспедиции заняли первое место на областных соревнованиях на лучшую экспедицию школьников по Верхневолжью.</w:t>
      </w:r>
    </w:p>
    <w:p xmlns:wp14="http://schemas.microsoft.com/office/word/2010/wordml" w14:paraId="0548861C" wp14:textId="77777777">
      <w:pPr>
        <w:pStyle w:val="Normal"/>
        <w:jc w:val="both"/>
        <w:rPr>
          <w:sz w:val="28"/>
        </w:rPr>
      </w:pPr>
      <w:r>
        <w:rPr>
          <w:sz w:val="28"/>
        </w:rPr>
        <w:t>- 1994 год. Экспедиция «Любимая Любутка - 94» по рекам Любутка и Торопа от пос.Зеленогорское до гор.Торопец,</w:t>
      </w:r>
    </w:p>
    <w:p xmlns:wp14="http://schemas.microsoft.com/office/word/2010/wordml" w14:paraId="30EDF486" wp14:textId="77777777">
      <w:pPr>
        <w:pStyle w:val="Normal"/>
        <w:jc w:val="both"/>
        <w:rPr>
          <w:sz w:val="28"/>
        </w:rPr>
      </w:pPr>
      <w:r>
        <w:rPr>
          <w:sz w:val="28"/>
        </w:rPr>
        <w:t>- 1995 год. Экологическая экспедиция «Тудовка - 95» по Центрально – лесному заповеднику пешком от деревни Большое Фёдоровское и сплав по рекам Тудовка и Волга до гор.Ржева.</w:t>
      </w:r>
    </w:p>
    <w:p xmlns:wp14="http://schemas.microsoft.com/office/word/2010/wordml" w14:paraId="60909CB3" wp14:textId="77777777">
      <w:pPr>
        <w:pStyle w:val="Normal"/>
        <w:jc w:val="both"/>
        <w:rPr>
          <w:sz w:val="28"/>
        </w:rPr>
      </w:pPr>
      <w:r>
        <w:rPr>
          <w:sz w:val="28"/>
        </w:rPr>
        <w:t>- 1996 год. Экспедиция «Валдай - 96» по рекам Граничная, Шлина, Мста и Вышневолоцкому водохранилищу от пос.Фирово до ст.Мста.</w:t>
      </w:r>
    </w:p>
    <w:p xmlns:wp14="http://schemas.microsoft.com/office/word/2010/wordml" w14:paraId="1D260323" wp14:textId="77777777">
      <w:pPr>
        <w:pStyle w:val="Normal"/>
        <w:jc w:val="both"/>
        <w:rPr>
          <w:sz w:val="28"/>
        </w:rPr>
      </w:pPr>
      <w:r>
        <w:rPr>
          <w:sz w:val="28"/>
        </w:rPr>
        <w:t>- 1997 год. Экспедиция «Межа - 97» по рекам Обша и Межа от гор.Белый до д.Королевщина Жарковского района.</w:t>
      </w:r>
    </w:p>
    <w:p xmlns:wp14="http://schemas.microsoft.com/office/word/2010/wordml" w14:paraId="4EBE35E5" wp14:textId="77777777">
      <w:pPr>
        <w:pStyle w:val="Normal"/>
        <w:jc w:val="both"/>
        <w:rPr/>
      </w:pPr>
      <w:r>
        <w:rPr>
          <w:sz w:val="28"/>
        </w:rPr>
        <w:t>- 1998 год. Экологическая экспедиция «Осуга - Тверца - 98» по рекам Осуга и Тверца от села Заовражье Кувшиновского района до гор.Твери. Экспедиция проводилась в два этапа – на майские праздники и в июне месяце.</w:t>
      </w:r>
    </w:p>
    <w:p xmlns:wp14="http://schemas.microsoft.com/office/word/2010/wordml" w14:paraId="39D59254" wp14:textId="77777777">
      <w:pPr>
        <w:pStyle w:val="Normal"/>
        <w:jc w:val="both"/>
        <w:rPr>
          <w:sz w:val="28"/>
        </w:rPr>
      </w:pPr>
      <w:r w:rsidRPr="321C6248" w:rsidR="321C6248">
        <w:rPr>
          <w:sz w:val="28"/>
          <w:szCs w:val="28"/>
        </w:rPr>
        <w:t>- 2004 год. Экспедиция «Молога - 2004» по Верхней Мологе от села Еськи до поселка Труженик (Николо – Теребинского монастыря).</w:t>
      </w:r>
    </w:p>
    <w:p w:rsidR="321C6248" w:rsidP="321C6248" w:rsidRDefault="321C6248" w14:paraId="13D2C93D" w14:textId="59C7E946">
      <w:pPr>
        <w:pStyle w:val="Normal"/>
        <w:numPr>
          <w:ilvl w:val="0"/>
          <w:numId w:val="4"/>
        </w:numPr>
        <w:jc w:val="both"/>
        <w:rPr>
          <w:sz w:val="28"/>
          <w:szCs w:val="28"/>
        </w:rPr>
      </w:pPr>
      <w:r w:rsidRPr="321C6248" w:rsidR="321C6248">
        <w:rPr>
          <w:sz w:val="28"/>
          <w:szCs w:val="28"/>
        </w:rPr>
        <w:t>За прошедшие годы школьники из турклуба «Непоседы» под руководством Горевого Г.С. неоднократно принимали участие в водно-пешеходных исследовательских экспедициях по различным  районам Калининской (Тверской) области. Среди таких экспедиций следует вспомнить:</w:t>
      </w:r>
    </w:p>
    <w:p w:rsidR="321C6248" w:rsidP="321C6248" w:rsidRDefault="321C6248" w14:noSpellErr="1" w14:paraId="747FC677">
      <w:pPr>
        <w:pStyle w:val="Normal"/>
        <w:jc w:val="both"/>
      </w:pPr>
      <w:r w:rsidRPr="321C6248" w:rsidR="321C6248">
        <w:rPr>
          <w:sz w:val="28"/>
          <w:szCs w:val="28"/>
        </w:rPr>
        <w:t>- 1985 год. Экспедиция «Ландыши - 85» по Верхневолжскому водохранилищу и на Исток Волги.</w:t>
      </w:r>
    </w:p>
    <w:p w:rsidR="321C6248" w:rsidP="321C6248" w:rsidRDefault="321C6248" w14:paraId="4B79C3B9">
      <w:pPr>
        <w:pStyle w:val="Normal"/>
        <w:jc w:val="both"/>
        <w:rPr>
          <w:sz w:val="28"/>
          <w:szCs w:val="28"/>
        </w:rPr>
      </w:pPr>
      <w:r w:rsidRPr="321C6248" w:rsidR="321C6248">
        <w:rPr>
          <w:sz w:val="28"/>
          <w:szCs w:val="28"/>
        </w:rPr>
        <w:t>- 1993 год. Экспедиция «Шоша - 93» по реке Шоша от верховьев до села Микулино. Материалы этой экспедиции заняли первое место на областных соревнованиях на лучшую экспедицию школьников по Верхневолжью.</w:t>
      </w:r>
    </w:p>
    <w:p w:rsidR="321C6248" w:rsidP="321C6248" w:rsidRDefault="321C6248" w14:paraId="1D2B19BA">
      <w:pPr>
        <w:pStyle w:val="Normal"/>
        <w:jc w:val="both"/>
        <w:rPr>
          <w:sz w:val="28"/>
          <w:szCs w:val="28"/>
        </w:rPr>
      </w:pPr>
      <w:r w:rsidRPr="321C6248" w:rsidR="321C6248">
        <w:rPr>
          <w:sz w:val="28"/>
          <w:szCs w:val="28"/>
        </w:rPr>
        <w:t>- 1994 год. Экспедиция «Любимая Любутка - 94» по рекам Любутка и Торопа от пос.Зеленогорское до гор.Торопец,</w:t>
      </w:r>
    </w:p>
    <w:p w:rsidR="321C6248" w:rsidP="321C6248" w:rsidRDefault="321C6248" w14:paraId="06B813AD">
      <w:pPr>
        <w:pStyle w:val="Normal"/>
        <w:jc w:val="both"/>
        <w:rPr>
          <w:sz w:val="28"/>
          <w:szCs w:val="28"/>
        </w:rPr>
      </w:pPr>
      <w:r w:rsidRPr="321C6248" w:rsidR="321C6248">
        <w:rPr>
          <w:sz w:val="28"/>
          <w:szCs w:val="28"/>
        </w:rPr>
        <w:t>- 1995 год. Экологическая экспедиция «Тудовка - 95» по Центрально – лесному заповеднику пешком от деревни Большое Фёдоровское и сплав по рекам Тудовка и Волга до гор.Ржева.</w:t>
      </w:r>
    </w:p>
    <w:p w:rsidR="321C6248" w:rsidP="321C6248" w:rsidRDefault="321C6248" w14:paraId="46A8EA8A">
      <w:pPr>
        <w:pStyle w:val="Normal"/>
        <w:jc w:val="both"/>
        <w:rPr>
          <w:sz w:val="28"/>
          <w:szCs w:val="28"/>
        </w:rPr>
      </w:pPr>
      <w:r w:rsidRPr="321C6248" w:rsidR="321C6248">
        <w:rPr>
          <w:sz w:val="28"/>
          <w:szCs w:val="28"/>
        </w:rPr>
        <w:t>- 1996 год. Экспедиция «Валдай - 96» по рекам Граничная, Шлина, Мста и Вышневолоцкому водохранилищу от пос.Фирово до ст.Мста.</w:t>
      </w:r>
    </w:p>
    <w:p w:rsidR="321C6248" w:rsidP="321C6248" w:rsidRDefault="321C6248" w14:paraId="3AC645A3">
      <w:pPr>
        <w:pStyle w:val="Normal"/>
        <w:jc w:val="both"/>
        <w:rPr>
          <w:sz w:val="28"/>
          <w:szCs w:val="28"/>
        </w:rPr>
      </w:pPr>
      <w:r w:rsidRPr="321C6248" w:rsidR="321C6248">
        <w:rPr>
          <w:sz w:val="28"/>
          <w:szCs w:val="28"/>
        </w:rPr>
        <w:t>- 1997 год. Экспедиция «Межа - 97» по рекам Обша и Межа от гор.Белый до д.Королевщина Жарковского района.</w:t>
      </w:r>
    </w:p>
    <w:p w:rsidR="321C6248" w:rsidP="321C6248" w:rsidRDefault="321C6248" w14:paraId="737CC361">
      <w:pPr>
        <w:pStyle w:val="Normal"/>
        <w:jc w:val="both"/>
      </w:pPr>
      <w:r w:rsidRPr="321C6248" w:rsidR="321C6248">
        <w:rPr>
          <w:sz w:val="28"/>
          <w:szCs w:val="28"/>
        </w:rPr>
        <w:t>- 1998 год. Экологическая экспедиция «Осуга - Тверца - 98» по рекам Осуга и Тверца от села Заовражье Кувшиновского района до гор.Твери. Экспедиция проводилась в два этапа – на майские праздники и в июне месяце.</w:t>
      </w:r>
    </w:p>
    <w:p w:rsidR="321C6248" w:rsidP="321C6248" w:rsidRDefault="321C6248" w14:paraId="41988550">
      <w:pPr>
        <w:pStyle w:val="Normal"/>
        <w:jc w:val="both"/>
        <w:rPr>
          <w:sz w:val="28"/>
          <w:szCs w:val="28"/>
        </w:rPr>
      </w:pPr>
      <w:r w:rsidRPr="321C6248" w:rsidR="321C6248">
        <w:rPr>
          <w:sz w:val="28"/>
          <w:szCs w:val="28"/>
        </w:rPr>
        <w:t>- 2004 год. Экспедиция «Молога - 2004» по Верхней Мологе от села Еськи до поселка Труженик (Николо – Теребинского монастыря).</w:t>
      </w:r>
    </w:p>
    <w:p w:rsidR="321C6248" w:rsidP="321C6248" w:rsidRDefault="321C6248" w14:paraId="55798C5A" w14:textId="1A27ACC6">
      <w:pPr>
        <w:pStyle w:val="Normal"/>
        <w:numPr>
          <w:ilvl w:val="0"/>
          <w:numId w:val="4"/>
        </w:numPr>
        <w:jc w:val="both"/>
        <w:rPr>
          <w:sz w:val="28"/>
          <w:szCs w:val="28"/>
        </w:rPr>
      </w:pPr>
    </w:p>
    <w:p xmlns:wp14="http://schemas.microsoft.com/office/word/2010/wordml" w14:paraId="36385358" wp14:textId="77777777">
      <w:pPr>
        <w:pStyle w:val="Normal"/>
        <w:jc w:val="both"/>
        <w:rPr/>
      </w:pPr>
      <w:r>
        <w:rPr>
          <w:sz w:val="28"/>
        </w:rPr>
        <w:t xml:space="preserve">        </w:t>
      </w:r>
      <w:r>
        <w:rPr>
          <w:sz w:val="28"/>
        </w:rPr>
        <w:t>В ходе каждой экспедиции по заданиям, полученным от различных научных и образовательных учреждений (кафедры Тверского госуниверситета, ГАТО, Центр документации новейшей истории, отделы Тверского дворца детей и молодёжи и Тверского объединённого краеведческого музея, администрации школ №17 и №29), от исполнительных органов власти (архивный отдел Тверской области, комитет по делам молодежи, комитет по охране памятников истории и культуры, администрации муниципальных образований), от различных общественных организаций, участники экспедиции под руководством своих учителей, преподавателей и аспирантов ВУЗов выполняли различные виды научно – исследовательской работы, осуществляли поиск, мониторинг, встречались с ветеранами войны и труда, снимали фото и видеоматериалы, собирали фольклор и т.д.</w:t>
      </w:r>
    </w:p>
    <w:p xmlns:wp14="http://schemas.microsoft.com/office/word/2010/wordml" w14:paraId="33D21700" wp14:textId="77777777">
      <w:pPr>
        <w:pStyle w:val="Normal"/>
        <w:ind w:firstLine="720"/>
        <w:jc w:val="both"/>
        <w:rPr/>
      </w:pPr>
      <w:r>
        <w:rPr>
          <w:sz w:val="28"/>
        </w:rPr>
        <w:t>Все собранные материалы оформлялись в виде итогового научного отчета, предоставляемого затем всем заказчикам поисковой работы.</w:t>
      </w:r>
    </w:p>
    <w:p xmlns:wp14="http://schemas.microsoft.com/office/word/2010/wordml" w14:paraId="7B1C657F" wp14:textId="77777777">
      <w:pPr>
        <w:pStyle w:val="Normal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Для примера, рассмотрим экспедицию «Шлина - 2005».</w:t>
      </w:r>
    </w:p>
    <w:p xmlns:wp14="http://schemas.microsoft.com/office/word/2010/wordml" w14:paraId="51228091" wp14:textId="77777777">
      <w:pPr>
        <w:pStyle w:val="Heading2"/>
        <w:numPr>
          <w:ilvl w:val="1"/>
          <w:numId w:val="1"/>
        </w:numPr>
        <w:rPr/>
      </w:pPr>
      <w:r>
        <w:rPr/>
        <w:t>Цели и задачи экспедиции «Шлина - 2005»</w:t>
      </w:r>
    </w:p>
    <w:p xmlns:wp14="http://schemas.microsoft.com/office/word/2010/wordml" w14:paraId="5AD0E01D" wp14:textId="77777777">
      <w:pPr>
        <w:pStyle w:val="Normal"/>
        <w:ind w:left="360" w:hanging="0"/>
        <w:jc w:val="both"/>
        <w:rPr/>
      </w:pPr>
      <w:r>
        <w:rPr>
          <w:sz w:val="28"/>
        </w:rPr>
        <w:t xml:space="preserve">            </w:t>
      </w:r>
      <w:r>
        <w:rPr>
          <w:sz w:val="28"/>
        </w:rPr>
        <w:t>Целью экспедиции является формирование у старшеклассников и студентов, участвующих в экспедиции, понимания Малой Родины, как процесса развития Тверской земли и ее славного народа (на примере Вышневолоцкой водной системы –  Вышневолоцкого, Новоторжского и Тверского уездов – Фировского, Удомельского, Вышневолоцкого, Спировского, Торжокского и Калининского  районов), воспитание любви к родной земле, самобытной культуре и древней истории.</w:t>
      </w:r>
    </w:p>
    <w:p xmlns:wp14="http://schemas.microsoft.com/office/word/2010/wordml" w14:paraId="739EC996" wp14:textId="77777777">
      <w:pPr>
        <w:pStyle w:val="Normal"/>
        <w:ind w:left="360" w:hanging="0"/>
        <w:jc w:val="both"/>
        <w:rPr>
          <w:sz w:val="28"/>
        </w:rPr>
      </w:pPr>
      <w:r>
        <w:rPr>
          <w:sz w:val="28"/>
        </w:rPr>
        <w:t>Воспитательные задачи:</w:t>
      </w:r>
    </w:p>
    <w:p xmlns:wp14="http://schemas.microsoft.com/office/word/2010/wordml" w14:paraId="7069E017" wp14:textId="77777777">
      <w:pPr>
        <w:pStyle w:val="Normal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принять участие в областной экологической акции «Помой – Ка!», </w:t>
      </w:r>
    </w:p>
    <w:p xmlns:wp14="http://schemas.microsoft.com/office/word/2010/wordml" w14:paraId="6CE5FD96" wp14:textId="77777777">
      <w:pPr>
        <w:pStyle w:val="Normal"/>
        <w:numPr>
          <w:ilvl w:val="0"/>
          <w:numId w:val="5"/>
        </w:numPr>
        <w:jc w:val="both"/>
        <w:rPr/>
      </w:pPr>
      <w:r>
        <w:rPr>
          <w:sz w:val="28"/>
        </w:rPr>
        <w:t>принять участие в областной волонтерской программе «Доброе Дело»,</w:t>
      </w:r>
    </w:p>
    <w:p xmlns:wp14="http://schemas.microsoft.com/office/word/2010/wordml" w14:paraId="0D97EACF" wp14:textId="77777777">
      <w:pPr>
        <w:pStyle w:val="Normal"/>
        <w:numPr>
          <w:ilvl w:val="0"/>
          <w:numId w:val="5"/>
        </w:numPr>
        <w:jc w:val="both"/>
        <w:rPr/>
      </w:pPr>
      <w:r>
        <w:rPr>
          <w:sz w:val="28"/>
        </w:rPr>
        <w:t xml:space="preserve"> </w:t>
      </w:r>
      <w:r>
        <w:rPr>
          <w:sz w:val="28"/>
        </w:rPr>
        <w:t>по маршруту похода встретиться с местными жителями, старожилами, краеведами с целью более детального изучения прошлого и настоящего тверского края;</w:t>
      </w:r>
    </w:p>
    <w:p xmlns:wp14="http://schemas.microsoft.com/office/word/2010/wordml" w14:paraId="7E2B7642" wp14:textId="77777777">
      <w:pPr>
        <w:pStyle w:val="Normal"/>
        <w:ind w:left="709" w:hanging="283"/>
        <w:jc w:val="both"/>
        <w:rPr/>
      </w:pPr>
      <w:r>
        <w:rPr>
          <w:sz w:val="28"/>
        </w:rPr>
        <w:t>- провести экологическую проверку состояния стоянок туристов на реках Шлина, Тверца и на Вышневолцком водохраннилище на водной части экспедиции, а также экологического состояния в селах и деревнях, через которые пройдут участники пешей части экспедиции;</w:t>
      </w:r>
    </w:p>
    <w:p xmlns:wp14="http://schemas.microsoft.com/office/word/2010/wordml" w14:paraId="216F2571" wp14:textId="77777777">
      <w:pPr>
        <w:pStyle w:val="Normal"/>
        <w:ind w:left="709" w:hanging="283"/>
        <w:jc w:val="both"/>
        <w:rPr/>
      </w:pPr>
      <w:r>
        <w:rPr>
          <w:sz w:val="28"/>
        </w:rPr>
        <w:t xml:space="preserve">- сплотить и укрепить коллектив участников экспедиции, подготовить новых опытных членов турклуба, передать им навыки, традиции и накопленный опыт старших товарищей – членов экспедиции; </w:t>
      </w:r>
    </w:p>
    <w:p xmlns:wp14="http://schemas.microsoft.com/office/word/2010/wordml" w14:paraId="23C25D18" wp14:textId="77777777">
      <w:pPr>
        <w:pStyle w:val="Normal"/>
        <w:ind w:left="709" w:hanging="283"/>
        <w:jc w:val="both"/>
        <w:rPr>
          <w:sz w:val="28"/>
        </w:rPr>
      </w:pPr>
      <w:r>
        <w:rPr>
          <w:sz w:val="28"/>
        </w:rPr>
        <w:t>- закалить морально и физически участников экспедиции в ходе многодневного пеше-водного похода, участникам приобрести необходимые туристические навыки;</w:t>
      </w:r>
    </w:p>
    <w:p xmlns:wp14="http://schemas.microsoft.com/office/word/2010/wordml" w14:paraId="6136DEE8" wp14:textId="77777777">
      <w:pPr>
        <w:pStyle w:val="Normal"/>
        <w:ind w:left="709" w:hanging="283"/>
        <w:jc w:val="both"/>
        <w:rPr/>
      </w:pPr>
      <w:r>
        <w:rPr>
          <w:sz w:val="28"/>
        </w:rPr>
        <w:t>- приобрести участникам экспедиции необходимый молодому человеку опыт коммуникаций в общении с местными сверстниками, с представителями старшего поколения, живущими в населенных пунктах по маршруту похода;</w:t>
      </w:r>
    </w:p>
    <w:p xmlns:wp14="http://schemas.microsoft.com/office/word/2010/wordml" w14:paraId="7572CCE5" wp14:textId="77777777">
      <w:pPr>
        <w:pStyle w:val="Normal"/>
        <w:numPr>
          <w:ilvl w:val="0"/>
          <w:numId w:val="3"/>
        </w:numPr>
        <w:jc w:val="both"/>
        <w:rPr/>
      </w:pPr>
      <w:r>
        <w:rPr>
          <w:sz w:val="28"/>
        </w:rPr>
        <w:t>закрепить интерес у старшеклассников и студентов, участвующих в экспедиции, к практическому изучению истории родного края, этнографии, народных промыслов, экологических проблем данного региона.</w:t>
      </w:r>
    </w:p>
    <w:p xmlns:wp14="http://schemas.microsoft.com/office/word/2010/wordml" w14:paraId="71FCD9C7" wp14:textId="77777777">
      <w:pPr>
        <w:pStyle w:val="Normal"/>
        <w:ind w:left="360" w:hanging="0"/>
        <w:jc w:val="both"/>
        <w:rPr>
          <w:sz w:val="28"/>
        </w:rPr>
      </w:pPr>
      <w:r>
        <w:rPr>
          <w:sz w:val="28"/>
        </w:rPr>
        <w:t>Учебные задачи:</w:t>
      </w:r>
    </w:p>
    <w:p xmlns:wp14="http://schemas.microsoft.com/office/word/2010/wordml" w14:paraId="6A6CA80B" wp14:textId="77777777">
      <w:pPr>
        <w:pStyle w:val="Normal"/>
        <w:ind w:left="709" w:hanging="283"/>
        <w:jc w:val="both"/>
        <w:rPr>
          <w:sz w:val="28"/>
        </w:rPr>
      </w:pPr>
      <w:r>
        <w:rPr>
          <w:sz w:val="28"/>
        </w:rPr>
        <w:t>- приобрести навыки проведения научной и поисковой работы в полевых условиях под руководством опытных кураторов – преподавателей и аспирантов университета;</w:t>
      </w:r>
    </w:p>
    <w:p xmlns:wp14="http://schemas.microsoft.com/office/word/2010/wordml" w14:paraId="12B0A12C" wp14:textId="77777777">
      <w:pPr>
        <w:pStyle w:val="Normal"/>
        <w:ind w:left="709" w:hanging="283"/>
        <w:jc w:val="both"/>
        <w:rPr/>
      </w:pPr>
      <w:r>
        <w:rPr>
          <w:sz w:val="28"/>
        </w:rPr>
        <w:t>- практически закрепить в ходе экспедиции теоретические знания по историческому и географическому краеведению, полученные на занятиях в школе  и в университете по курсу "Краеведение";</w:t>
      </w:r>
    </w:p>
    <w:p xmlns:wp14="http://schemas.microsoft.com/office/word/2010/wordml" w14:paraId="11840EC2" wp14:textId="77777777">
      <w:pPr>
        <w:pStyle w:val="Normal"/>
        <w:ind w:left="709" w:hanging="283"/>
        <w:jc w:val="both"/>
        <w:rPr/>
      </w:pPr>
      <w:r>
        <w:rPr>
          <w:sz w:val="28"/>
        </w:rPr>
        <w:t>-оказать помощь старшеклассникам в выборе будущей профессии и подготовке к поступлению в соответствующие ВУЗы;</w:t>
      </w:r>
    </w:p>
    <w:p xmlns:wp14="http://schemas.microsoft.com/office/word/2010/wordml" w14:paraId="1989143B" wp14:textId="77777777">
      <w:pPr>
        <w:pStyle w:val="Normal"/>
        <w:ind w:left="709" w:hanging="283"/>
        <w:jc w:val="both"/>
        <w:rPr/>
      </w:pPr>
      <w:r>
        <w:rPr>
          <w:sz w:val="28"/>
        </w:rPr>
        <w:t>- практически освоить некоторые приемы журналистской работы в процессе сбора материалов в ходе экспедиции и их подготовки для будущего отчета и публикаций в СМИ;</w:t>
      </w:r>
    </w:p>
    <w:p xmlns:wp14="http://schemas.microsoft.com/office/word/2010/wordml" w14:paraId="1454527C" wp14:textId="77777777">
      <w:pPr>
        <w:pStyle w:val="Normal"/>
        <w:ind w:left="709" w:hanging="283"/>
        <w:jc w:val="both"/>
        <w:rPr/>
      </w:pPr>
      <w:r>
        <w:rPr>
          <w:sz w:val="28"/>
        </w:rPr>
        <w:t xml:space="preserve"> </w:t>
      </w:r>
      <w:r>
        <w:rPr>
          <w:sz w:val="28"/>
        </w:rPr>
        <w:t>- приобрести некоторые навыки фото- и видео съемки, работы с диктофоном в ходе записи воспоминаний ветеранов и краеведов на маршруте;</w:t>
      </w:r>
    </w:p>
    <w:p xmlns:wp14="http://schemas.microsoft.com/office/word/2010/wordml" w14:paraId="75AEF1DD" wp14:textId="77777777">
      <w:pPr>
        <w:pStyle w:val="TextBodyIndent"/>
        <w:numPr>
          <w:ilvl w:val="0"/>
          <w:numId w:val="3"/>
        </w:numPr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освоить приемы редакционно-издательской работы на ПК при подготовке итогового отчета.</w:t>
      </w:r>
    </w:p>
    <w:p xmlns:wp14="http://schemas.microsoft.com/office/word/2010/wordml" w14:paraId="41C83D97" wp14:textId="77777777">
      <w:pPr>
        <w:pStyle w:val="Normal"/>
        <w:ind w:left="360" w:hanging="0"/>
        <w:jc w:val="both"/>
        <w:rPr>
          <w:sz w:val="28"/>
        </w:rPr>
      </w:pPr>
      <w:r>
        <w:rPr>
          <w:sz w:val="28"/>
        </w:rPr>
        <w:t>Научные задачи:</w:t>
      </w:r>
    </w:p>
    <w:p xmlns:wp14="http://schemas.microsoft.com/office/word/2010/wordml" w14:paraId="1D335CBB" wp14:textId="77777777">
      <w:pPr>
        <w:pStyle w:val="Normal"/>
        <w:ind w:left="360" w:hanging="0"/>
        <w:jc w:val="both"/>
        <w:rPr/>
      </w:pPr>
      <w:r>
        <w:rPr>
          <w:sz w:val="28"/>
        </w:rPr>
        <w:t>- сбор материалов о бывших дворянских усадьбах, культовых сооружениях, замечательных людях Бежецкого края;</w:t>
      </w:r>
    </w:p>
    <w:p xmlns:wp14="http://schemas.microsoft.com/office/word/2010/wordml" w14:paraId="64F18FA5" wp14:textId="77777777">
      <w:pPr>
        <w:pStyle w:val="Normal"/>
        <w:ind w:left="360" w:hanging="0"/>
        <w:jc w:val="both"/>
        <w:rPr/>
      </w:pPr>
      <w:r>
        <w:rPr>
          <w:sz w:val="28"/>
        </w:rPr>
        <w:t>- фотофиксация интересных объектов в населенных пунктах, памятников архитектуры и природы в соответствии с полученными заданиями;</w:t>
      </w:r>
    </w:p>
    <w:p xmlns:wp14="http://schemas.microsoft.com/office/word/2010/wordml" w14:paraId="58263AB3" wp14:textId="77777777">
      <w:pPr>
        <w:pStyle w:val="Normal"/>
        <w:numPr>
          <w:ilvl w:val="0"/>
          <w:numId w:val="3"/>
        </w:numPr>
        <w:jc w:val="both"/>
        <w:rPr/>
      </w:pPr>
      <w:r>
        <w:rPr>
          <w:sz w:val="28"/>
        </w:rPr>
        <w:t>аудиозапись воспоминаний ветеранов ВОВ и тружеников тыла, местных краеведов о своих местах</w:t>
      </w:r>
    </w:p>
    <w:p xmlns:wp14="http://schemas.microsoft.com/office/word/2010/wordml" w14:paraId="25824EF3" wp14:textId="77777777">
      <w:pPr>
        <w:pStyle w:val="TextBodyIndent"/>
        <w:ind w:hanging="0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>Маршрут экспедиции «Шлина - 2005»</w:t>
      </w:r>
    </w:p>
    <w:p xmlns:wp14="http://schemas.microsoft.com/office/word/2010/wordml" w14:paraId="7F776A3E" wp14:textId="77777777">
      <w:pPr>
        <w:pStyle w:val="TextBodyIndent"/>
        <w:ind w:hanging="0"/>
        <w:jc w:val="both"/>
        <w:rPr/>
      </w:pPr>
      <w:r>
        <w:rPr>
          <w:b w:val="false"/>
          <w:i w:val="false"/>
        </w:rPr>
        <w:t xml:space="preserve">          </w:t>
      </w:r>
      <w:r>
        <w:rPr>
          <w:b w:val="false"/>
          <w:i w:val="false"/>
        </w:rPr>
        <w:t>Маршрут экспедиции был разработан исходя из целей и задач, поставленных перед участниками экспедиция «Шлина - 2005», а также научных заданий, полученных нашей экспедицией от различных научных, учебных и общественных организаций. Для увеличения охвата изучаемой территории Вышневолоцкой водной системы было проведено два  маршрута:</w:t>
      </w:r>
    </w:p>
    <w:p xmlns:wp14="http://schemas.microsoft.com/office/word/2010/wordml" w14:paraId="68FBDC57" wp14:textId="77777777">
      <w:pPr>
        <w:pStyle w:val="TextBodyIndent"/>
        <w:numPr>
          <w:ilvl w:val="0"/>
          <w:numId w:val="2"/>
        </w:numPr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водный маршрут по рекам Шлина и Тверца с прохождением Вышневолоцкого водохранилища от озера Шлино  до г.Твери,</w:t>
      </w:r>
    </w:p>
    <w:p xmlns:wp14="http://schemas.microsoft.com/office/word/2010/wordml" w14:paraId="4DFBCC3C" wp14:textId="77777777">
      <w:pPr>
        <w:pStyle w:val="TextBodyIndent"/>
        <w:numPr>
          <w:ilvl w:val="0"/>
          <w:numId w:val="2"/>
        </w:numPr>
        <w:jc w:val="both"/>
        <w:rPr/>
      </w:pPr>
      <w:r>
        <w:rPr>
          <w:b w:val="false"/>
          <w:i w:val="false"/>
        </w:rPr>
        <w:t>пеший маршрут от п.Мста вверх по реке Мста до Мстинского водохранилища и затем до ст.Академическая на берегу озера Имоложье.</w:t>
      </w:r>
    </w:p>
    <w:p xmlns:wp14="http://schemas.microsoft.com/office/word/2010/wordml" w14:paraId="47800FB3" wp14:textId="77777777">
      <w:pPr>
        <w:pStyle w:val="TextBodyIndent"/>
        <w:ind w:hanging="0"/>
        <w:jc w:val="both"/>
        <w:rPr/>
      </w:pPr>
      <w:r>
        <w:rPr>
          <w:b w:val="false"/>
          <w:i w:val="false"/>
        </w:rPr>
        <w:t xml:space="preserve">          </w:t>
      </w:r>
      <w:r>
        <w:rPr>
          <w:b w:val="false"/>
          <w:i w:val="false"/>
        </w:rPr>
        <w:t>Для удобства работы экспедиции было организовано три базовых лагеря (БЛ):</w:t>
      </w:r>
    </w:p>
    <w:p xmlns:wp14="http://schemas.microsoft.com/office/word/2010/wordml" w14:paraId="625C8615" wp14:textId="77777777">
      <w:pPr>
        <w:pStyle w:val="TextBodyIndent"/>
        <w:ind w:hanging="0"/>
        <w:jc w:val="both"/>
        <w:rPr/>
      </w:pPr>
      <w:r>
        <w:rPr>
          <w:b w:val="false"/>
          <w:i w:val="false"/>
        </w:rPr>
        <w:t>а. БЛ №1 в д.Коминка ниже Шлинской плотины для сборки байдарок,</w:t>
      </w:r>
    </w:p>
    <w:p xmlns:wp14="http://schemas.microsoft.com/office/word/2010/wordml" w14:paraId="036591EC" wp14:textId="77777777">
      <w:pPr>
        <w:pStyle w:val="Normal"/>
        <w:pBdr/>
        <w:jc w:val="both"/>
        <w:rPr>
          <w:sz w:val="28"/>
        </w:rPr>
      </w:pPr>
      <w:r>
        <w:rPr>
          <w:sz w:val="28"/>
        </w:rPr>
        <w:t>б. БЛ №2  в п.Красномайский,</w:t>
      </w:r>
    </w:p>
    <w:p xmlns:wp14="http://schemas.microsoft.com/office/word/2010/wordml" w14:paraId="52C9F4F2" wp14:textId="77777777">
      <w:pPr>
        <w:pStyle w:val="Normal"/>
        <w:pBdr/>
        <w:jc w:val="both"/>
        <w:rPr>
          <w:sz w:val="28"/>
        </w:rPr>
      </w:pPr>
      <w:r>
        <w:rPr>
          <w:sz w:val="28"/>
        </w:rPr>
        <w:t>в.БЛ №3 в п.Мста.</w:t>
      </w:r>
    </w:p>
    <w:p xmlns:wp14="http://schemas.microsoft.com/office/word/2010/wordml" w14:paraId="506283E1" wp14:textId="77777777">
      <w:pPr>
        <w:pStyle w:val="3"/>
        <w:rPr/>
      </w:pPr>
      <w:r>
        <w:rPr/>
        <w:t xml:space="preserve">          </w:t>
      </w:r>
      <w:r>
        <w:rPr/>
        <w:t xml:space="preserve">По времени маршрут экспедиции был построен их двух этапов:                                                                                                         - водный маршрут, совершенный группой с 5 по 19 июня от озера Шлино до г.Твери, </w:t>
      </w:r>
    </w:p>
    <w:p xmlns:wp14="http://schemas.microsoft.com/office/word/2010/wordml" w14:paraId="65ECD0EC" wp14:textId="77777777">
      <w:pPr>
        <w:pStyle w:val="3"/>
        <w:rPr/>
      </w:pPr>
      <w:r>
        <w:rPr/>
        <w:t>- пеший маршрут, совершенный с 16 по 21 июля  на территории Удомельского и Вышневолоцкого районов.</w:t>
      </w:r>
    </w:p>
    <w:p xmlns:wp14="http://schemas.microsoft.com/office/word/2010/wordml" w14:paraId="787F330D" wp14:textId="77777777">
      <w:pPr>
        <w:pStyle w:val="3"/>
        <w:rPr/>
      </w:pPr>
      <w:r>
        <w:rPr/>
        <w:t xml:space="preserve">          </w:t>
      </w:r>
      <w:r>
        <w:rPr/>
        <w:t>В исходную точку водного этапа экспедиции группа добиралась от Твери по железной дороге до ст.Леонтьево, а затем на заказном автотранспорте (автобус ПАЗ и грузовик) до деревни Коминка на озере Шлино.</w:t>
      </w:r>
    </w:p>
    <w:p xmlns:wp14="http://schemas.microsoft.com/office/word/2010/wordml" w14:paraId="7D612A45" wp14:textId="77777777">
      <w:pPr>
        <w:pStyle w:val="3"/>
        <w:rPr/>
      </w:pPr>
      <w:r>
        <w:rPr/>
        <w:t xml:space="preserve">          </w:t>
      </w:r>
      <w:r>
        <w:rPr/>
        <w:t xml:space="preserve">В начальную точку пешего этапа экспедиции  группа добиралась из г.Удомля и г.Твери по железной дороге до ст. Мста.                После экспедиции в Тверь группа возвращалась по железной дороге от ст.Академическая до ст.Тверь.  </w:t>
      </w:r>
    </w:p>
    <w:p xmlns:wp14="http://schemas.microsoft.com/office/word/2010/wordml" w14:paraId="6549EDEC" wp14:textId="77777777">
      <w:pPr>
        <w:pStyle w:val="3"/>
        <w:rPr/>
      </w:pPr>
      <w:r>
        <w:rPr/>
        <w:t xml:space="preserve"> </w:t>
      </w:r>
      <w:r>
        <w:rPr/>
        <w:t>В экспедиции «Шлина - 2005» приняли участие 12 школьников турклуба «Непоседы», 6 студентов факультета географии и геоэкологии Тверского госуниверситета и 5  представителей турклуба «ЛУЧ» и учителей.</w:t>
      </w:r>
    </w:p>
    <w:p xmlns:wp14="http://schemas.microsoft.com/office/word/2010/wordml" w14:paraId="05D052DC" wp14:textId="77777777">
      <w:pPr>
        <w:pStyle w:val="3"/>
        <w:rPr/>
      </w:pPr>
      <w:r>
        <w:rPr/>
        <w:t>По итогам экспедиции был выпущен отчёт, подготовлены выступления участников: на научной конференции, посвященной 450-летию памяти преподобного Нила Столобенского Чудотворца (выст. Горевой Г.С.), на пятых межрайонных краеведческих чтениях в Вышнем Волочке в декабре 2005 года (Виноградова Е.Ю., дочь полковника Ю.В.Виноградова),</w:t>
      </w:r>
    </w:p>
    <w:p xmlns:wp14="http://schemas.microsoft.com/office/word/2010/wordml" w14:paraId="4C100FD5" wp14:textId="77777777">
      <w:pPr>
        <w:pStyle w:val="3"/>
        <w:rPr/>
      </w:pPr>
      <w:r>
        <w:rPr/>
        <w:t>По выступлениям были опубликованы статьи:</w:t>
      </w:r>
    </w:p>
    <w:p xmlns:wp14="http://schemas.microsoft.com/office/word/2010/wordml" w14:paraId="7E0AB226" wp14:textId="77777777">
      <w:pPr>
        <w:pStyle w:val="3"/>
        <w:rPr/>
      </w:pPr>
      <w:r>
        <w:rPr/>
        <w:t>Г.С.Горевой. Познавательный водный маршрут по реке Шлине и Вышневолоцкому водохранилищу с посещением родины Нила Столобенского. Материалы научной конференции, посвященной 450-летию памяти преподобного Нила Столобенского Чудотврца г.Осташков. 2005. С.118 – 124.</w:t>
      </w:r>
    </w:p>
    <w:p xmlns:wp14="http://schemas.microsoft.com/office/word/2010/wordml" w14:paraId="2BE34011" wp14:textId="77777777">
      <w:pPr>
        <w:pStyle w:val="3"/>
        <w:rPr/>
      </w:pPr>
      <w:r>
        <w:rPr/>
        <w:t>Е.Ю.Виноградова. Вышневолоцкая водная система как крупная гидротехническая система. Вышневолоцкий историко – краеведческий альманах. №10. Вышний Волочек». 2008. С.37 – 46.</w:t>
      </w:r>
    </w:p>
    <w:p xmlns:wp14="http://schemas.microsoft.com/office/word/2010/wordml" w14:paraId="02EB378F" wp14:textId="77777777">
      <w:pPr>
        <w:pStyle w:val="3"/>
        <w:rPr/>
      </w:pPr>
      <w:r>
        <w:rPr/>
      </w:r>
    </w:p>
    <w:p xmlns:wp14="http://schemas.microsoft.com/office/word/2010/wordml" w14:paraId="6A05A809" wp14:textId="77777777">
      <w:pPr>
        <w:pStyle w:val="3"/>
        <w:jc w:val="right"/>
        <w:rPr/>
      </w:pPr>
      <w:r>
        <w:rPr/>
      </w:r>
    </w:p>
    <w:p xmlns:wp14="http://schemas.microsoft.com/office/word/2010/wordml" w14:paraId="25C4813B" wp14:textId="77777777">
      <w:pPr>
        <w:pStyle w:val="3"/>
        <w:jc w:val="right"/>
        <w:rPr/>
      </w:pPr>
      <w:r>
        <w:rPr/>
        <w:t xml:space="preserve">Руководитель турклуба «Луч» Гарий Горевой, </w:t>
      </w:r>
    </w:p>
    <w:p xmlns:wp14="http://schemas.microsoft.com/office/word/2010/wordml" w14:paraId="7858B2F1" wp14:textId="77777777">
      <w:pPr>
        <w:pStyle w:val="3"/>
        <w:jc w:val="right"/>
        <w:rPr/>
      </w:pPr>
      <w:r>
        <w:rPr/>
        <w:t xml:space="preserve">полковник в отставке, кандидат технических наук, </w:t>
      </w:r>
    </w:p>
    <w:p xmlns:wp14="http://schemas.microsoft.com/office/word/2010/wordml" w14:paraId="627A552D" wp14:textId="77777777">
      <w:pPr>
        <w:pStyle w:val="3"/>
        <w:jc w:val="right"/>
        <w:rPr/>
      </w:pPr>
      <w:r>
        <w:rPr/>
        <w:t xml:space="preserve">действительный член Русского географического общества, </w:t>
      </w:r>
    </w:p>
    <w:p xmlns:wp14="http://schemas.microsoft.com/office/word/2010/wordml" w14:paraId="6B39E2F8" wp14:textId="77777777">
      <w:pPr>
        <w:pStyle w:val="3"/>
        <w:jc w:val="right"/>
        <w:rPr/>
      </w:pPr>
      <w:r>
        <w:rPr/>
        <w:t xml:space="preserve"> </w:t>
      </w:r>
      <w:r>
        <w:rPr/>
        <w:t xml:space="preserve">действительный член Международной академии информатизации, Заслуженный путешественник России,  </w:t>
      </w:r>
    </w:p>
    <w:p xmlns:wp14="http://schemas.microsoft.com/office/word/2010/wordml" w14:paraId="2E56B75E" wp14:textId="77777777">
      <w:pPr>
        <w:pStyle w:val="3"/>
        <w:jc w:val="right"/>
        <w:rPr/>
      </w:pPr>
      <w:r>
        <w:rPr/>
        <w:t>мастер спорта СССР по туризму</w:t>
      </w:r>
    </w:p>
    <w:p xmlns:wp14="http://schemas.microsoft.com/office/word/2010/wordml" w14:paraId="5A39BBE3" wp14:textId="77777777">
      <w:pPr>
        <w:pStyle w:val="Normal"/>
        <w:jc w:val="both"/>
        <w:rPr>
          <w:sz w:val="28"/>
        </w:rPr>
      </w:pPr>
      <w:r>
        <w:rPr>
          <w:sz w:val="28"/>
        </w:rPr>
      </w:r>
    </w:p>
    <w:sectPr>
      <w:headerReference w:type="default" r:id="rId2"/>
      <w:type w:val="nextPage"/>
      <w:pgSz w:w="11906" w:h="16838" w:orient="portrait"/>
      <w:pgMar w:top="1440" w:right="1800" w:bottom="1440" w:left="1800" w:header="72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5258BE6D" wp14:textId="77777777">
    <w:pPr>
      <w:pStyle w:val="Head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 xmlns:wp14="http://schemas.microsoft.com/office/word/2010/wordml" w14:paraId="41C8F396" wp14:textId="77777777"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i w:val="false"/>
        <w:b w:val="false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i w:val="false"/>
        <w:b w:val="fals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 w:val="false"/>
        <w:b w:val="fals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i w:val="false"/>
        <w:b w:val="fals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i w:val="false"/>
        <w:b w:val="fals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i w:val="false"/>
        <w:b w:val="fals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i w:val="false"/>
        <w:b w:val="fals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i w:val="false"/>
        <w:b w:val="fals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i w:val="false"/>
        <w:b w:val="false"/>
      </w:rPr>
    </w:lvl>
  </w:abstractNum>
  <w:abstractNum w:abstractNumId="3">
    <w:lvl w:ilvl="0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  <w:sz w:val="28"/>
      </w:rPr>
    </w:lvl>
  </w:abstractNum>
  <w:abstractNum w:abstractNumId="4"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  <w:sz w:val="28"/>
      </w:rPr>
    </w:lvl>
  </w:abstractNum>
  <w:abstractNum w:abstractNumId="5">
    <w:lvl w:ilvl="0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  <w:sz w:val="28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61"/>
  <w:defaultTabStop w:val="720"/>
  <w:autoHyphenation w:val="true"/>
  <w14:docId w14:val="01FE2868"/>
  <w15:docId w15:val="{6e10a3a6-f14b-4cce-b928-9721cd402f67}"/>
  <w:rsids>
    <w:rsidRoot w:val="321C6248"/>
    <w:rsid w:val="321C6248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8"/>
    </w:rPr>
  </w:style>
  <w:style w:type="character" w:styleId="WW8Num1z0">
    <w:name w:val="WW8Num1z0"/>
    <w:qFormat/>
    <w:rPr>
      <w:b w:val="false"/>
      <w:i w:val="false"/>
    </w:rPr>
  </w:style>
  <w:style w:type="character" w:styleId="WW8Num2z0">
    <w:name w:val="WW8Num2z0"/>
    <w:qFormat/>
    <w:rPr>
      <w:sz w:val="28"/>
    </w:rPr>
  </w:style>
  <w:style w:type="character" w:styleId="WW8Num3z0">
    <w:name w:val="WW8Num3z0"/>
    <w:qFormat/>
    <w:rPr>
      <w:sz w:val="28"/>
    </w:rPr>
  </w:style>
  <w:style w:type="character" w:styleId="WW8Num4z0">
    <w:name w:val="WW8Num4z0"/>
    <w:qFormat/>
    <w:rPr>
      <w:b/>
      <w:sz w:val="28"/>
    </w:rPr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basedOn w:val="Style12"/>
    <w:qFormat/>
    <w:rPr/>
  </w:style>
  <w:style w:type="character" w:styleId="Style14">
    <w:name w:val="Нижний колонтитул Знак"/>
    <w:basedOn w:val="Style12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jc w:val="both"/>
    </w:pPr>
    <w:rPr>
      <w:sz w:val="28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firstLine="708"/>
      <w:jc w:val="center"/>
    </w:pPr>
    <w:rPr>
      <w:b/>
      <w:i/>
      <w:sz w:val="28"/>
    </w:rPr>
  </w:style>
  <w:style w:type="paragraph" w:styleId="3">
    <w:name w:val="Основной текст 3"/>
    <w:basedOn w:val="Normal"/>
    <w:qFormat/>
    <w:pPr>
      <w:jc w:val="both"/>
    </w:pPr>
    <w:rPr>
      <w:sz w:val="28"/>
    </w:rPr>
  </w:style>
  <w:style w:type="paragraph" w:styleId="Header">
    <w:name w:val="header"/>
    <w:basedOn w:val="Normal"/>
    <w:pPr>
      <w:tabs>
        <w:tab w:val="center" w:leader="none" w:pos="4677"/>
        <w:tab w:val="right" w:leader="none" w:pos="9355"/>
      </w:tabs>
    </w:pPr>
    <w:rPr/>
  </w:style>
  <w:style w:type="paragraph" w:styleId="Footer">
    <w:name w:val="footer"/>
    <w:basedOn w:val="Normal"/>
    <w:pPr>
      <w:tabs>
        <w:tab w:val="center" w:leader="none" w:pos="4677"/>
        <w:tab w:val="right" w:leader="none" w:pos="9355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numbering" Target="numbering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2013-06-20T00:49:00.0000000Z</dcterms:created>
  <dc:creator>Горевой </dc:creator>
  <dc:description/>
  <keywords/>
  <dc:language>en-US</dc:language>
  <lastModifiedBy>Kolonokk</lastModifiedBy>
  <dcterms:modified xsi:type="dcterms:W3CDTF">2018-11-04T18:48:04.8631212Z</dcterms:modified>
  <revision>6</revision>
  <dc:subject/>
  <dc:title>Шефство турклуба «ЛУЧ» над «Непоседами»</dc:title>
</coreProperties>
</file>