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12" w:rsidRPr="00BD4012" w:rsidRDefault="00BD4012" w:rsidP="00BD4012">
      <w:pPr>
        <w:spacing w:after="0" w:line="240" w:lineRule="auto"/>
        <w:ind w:left="9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ТЕРРИТОРИАЛЬНОЙ ПМПК В 2023 ГОДУ</w:t>
      </w:r>
    </w:p>
    <w:p w:rsidR="00BD4012" w:rsidRPr="00BD4012" w:rsidRDefault="00BD4012" w:rsidP="00BD4012">
      <w:pPr>
        <w:spacing w:after="0" w:line="240" w:lineRule="auto"/>
        <w:ind w:left="9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012" w:rsidRPr="00BD4012" w:rsidRDefault="00BD4012" w:rsidP="00BD4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 после 2 апреля 2023 г., начало работы: </w:t>
      </w:r>
      <w:r w:rsidRPr="00BD4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апреля 2023г.</w:t>
      </w:r>
    </w:p>
    <w:p w:rsidR="00BD4012" w:rsidRPr="00BD4012" w:rsidRDefault="00BD4012" w:rsidP="00BD4012">
      <w:pPr>
        <w:spacing w:after="0" w:line="240" w:lineRule="auto"/>
        <w:ind w:left="9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48"/>
        <w:gridCol w:w="2326"/>
        <w:gridCol w:w="1274"/>
        <w:gridCol w:w="3072"/>
      </w:tblGrid>
      <w:tr w:rsidR="00BD4012" w:rsidRPr="00BD4012" w:rsidTr="00CC43FF">
        <w:tc>
          <w:tcPr>
            <w:tcW w:w="1951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48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ДОУ</w:t>
            </w:r>
          </w:p>
        </w:tc>
        <w:tc>
          <w:tcPr>
            <w:tcW w:w="2326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</w:t>
            </w:r>
          </w:p>
        </w:tc>
        <w:tc>
          <w:tcPr>
            <w:tcW w:w="1274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072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D4012" w:rsidRPr="00BD4012" w:rsidTr="00CC43FF">
        <w:tc>
          <w:tcPr>
            <w:tcW w:w="1951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948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</w:t>
            </w:r>
          </w:p>
        </w:tc>
        <w:tc>
          <w:tcPr>
            <w:tcW w:w="2326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Ипподромная, д. 18</w:t>
            </w:r>
          </w:p>
        </w:tc>
        <w:tc>
          <w:tcPr>
            <w:tcW w:w="1274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58-72-01</w:t>
            </w:r>
          </w:p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BD4012" w:rsidRPr="00BD4012" w:rsidRDefault="00CC43FF" w:rsidP="00CC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="00BD4012"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80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Бакунина, д. 32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42-26-11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Победы, д.8а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58-54-00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Заволжский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153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Хромова</w:t>
            </w:r>
            <w:proofErr w:type="spellEnd"/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56-31-50                  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152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Ротмистрова</w:t>
            </w:r>
            <w:proofErr w:type="spellEnd"/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58-32-80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</w:tbl>
    <w:p w:rsidR="00BD4012" w:rsidRPr="00BD4012" w:rsidRDefault="00BD4012" w:rsidP="00BD4012">
      <w:pPr>
        <w:spacing w:after="0" w:line="360" w:lineRule="auto"/>
        <w:ind w:left="9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12" w:rsidRPr="00BD4012" w:rsidRDefault="00BD4012" w:rsidP="00BD401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BD4012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>Перечень документов, представляемых на ПМПК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копия паспорта или свидетельства о рождении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документ, удостоверяющий личность родителя или полномочия законного представителя по представлению интересов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копия справки, подтверждающей факт установления инвалидности;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 xml:space="preserve"> копия ИПРА ребенка-инвалида; 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 консилиума образовательной организации (ДОО) или специалиста (</w:t>
      </w:r>
      <w:proofErr w:type="spellStart"/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ов</w:t>
      </w:r>
      <w:proofErr w:type="spellEnd"/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), осуществляющего психолого-медико-педагогическое сопровождение воспитанников в ДОО;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ПМПК о результатах ранее проведенного обследования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выписка из истории развития ребенка с заключениями врачей</w:t>
      </w:r>
      <w:r w:rsidR="004414DC">
        <w:rPr>
          <w:rFonts w:ascii="Times New Roman" w:eastAsia="Webdings" w:hAnsi="Times New Roman" w:cs="Webdings"/>
          <w:kern w:val="1"/>
          <w:sz w:val="21"/>
          <w:szCs w:val="21"/>
        </w:rPr>
        <w:t xml:space="preserve"> (справки от ЛОР врача, окулиста логопедическая характеристика)</w:t>
      </w: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, наблюдающих ребенка в медицинской организации по месту жительства (регистрации);</w:t>
      </w:r>
      <w:bookmarkStart w:id="0" w:name="_GoBack"/>
      <w:bookmarkEnd w:id="0"/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характеристика воспитанника, выданная ДОО.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</w:p>
    <w:p w:rsidR="00C32793" w:rsidRDefault="00C32793"/>
    <w:sectPr w:rsidR="00C3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12"/>
    <w:rsid w:val="00145090"/>
    <w:rsid w:val="004414DC"/>
    <w:rsid w:val="00BD4012"/>
    <w:rsid w:val="00C32793"/>
    <w:rsid w:val="00C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2023-03-22T07:54:00Z</dcterms:created>
  <dcterms:modified xsi:type="dcterms:W3CDTF">2023-03-22T08:05:00Z</dcterms:modified>
</cp:coreProperties>
</file>