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42" w:rsidRDefault="00B16C42">
      <w:pPr>
        <w:autoSpaceDE w:val="0"/>
        <w:autoSpaceDN w:val="0"/>
        <w:spacing w:after="78" w:line="220" w:lineRule="exact"/>
      </w:pPr>
    </w:p>
    <w:p w:rsidR="00B16C42" w:rsidRPr="00EE090F" w:rsidRDefault="00D54D9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16C42" w:rsidRPr="00EE090F" w:rsidRDefault="00D54D99">
      <w:pPr>
        <w:autoSpaceDE w:val="0"/>
        <w:autoSpaceDN w:val="0"/>
        <w:spacing w:before="670" w:after="0" w:line="230" w:lineRule="auto"/>
        <w:ind w:right="2644"/>
        <w:jc w:val="right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B16C42" w:rsidRDefault="00D54D99">
      <w:pPr>
        <w:autoSpaceDE w:val="0"/>
        <w:autoSpaceDN w:val="0"/>
        <w:spacing w:before="670" w:after="0" w:line="230" w:lineRule="auto"/>
        <w:ind w:right="4156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СОШ №20</w:t>
      </w:r>
    </w:p>
    <w:p w:rsidR="00B16C42" w:rsidRPr="00EE090F" w:rsidRDefault="00B16C42">
      <w:pPr>
        <w:autoSpaceDE w:val="0"/>
        <w:autoSpaceDN w:val="0"/>
        <w:spacing w:before="670" w:after="1376" w:line="230" w:lineRule="auto"/>
        <w:ind w:right="4102"/>
        <w:jc w:val="right"/>
        <w:rPr>
          <w:lang w:val="ru-RU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300"/>
      </w:tblGrid>
      <w:tr w:rsidR="00B16C42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</w:tbl>
    <w:p w:rsidR="00B16C42" w:rsidRDefault="00B16C42">
      <w:pPr>
        <w:autoSpaceDE w:val="0"/>
        <w:autoSpaceDN w:val="0"/>
        <w:spacing w:after="0" w:line="264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520"/>
        <w:gridCol w:w="3380"/>
      </w:tblGrid>
      <w:tr w:rsidR="00B16C42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60" w:after="0" w:line="230" w:lineRule="auto"/>
              <w:ind w:right="9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B16C42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6" w:after="0" w:line="230" w:lineRule="auto"/>
              <w:ind w:right="145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B16C42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4" w:after="0" w:line="230" w:lineRule="auto"/>
              <w:ind w:right="172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4" w:after="0" w:line="230" w:lineRule="auto"/>
              <w:ind w:right="16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B16C42" w:rsidRDefault="00D54D99">
      <w:pPr>
        <w:autoSpaceDE w:val="0"/>
        <w:autoSpaceDN w:val="0"/>
        <w:spacing w:before="978" w:after="0" w:line="230" w:lineRule="auto"/>
        <w:ind w:right="365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B16C42" w:rsidRDefault="00D54D99">
      <w:pPr>
        <w:autoSpaceDE w:val="0"/>
        <w:autoSpaceDN w:val="0"/>
        <w:spacing w:before="70" w:after="0" w:line="230" w:lineRule="auto"/>
        <w:ind w:right="442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2202246)</w:t>
      </w:r>
    </w:p>
    <w:p w:rsidR="00B16C42" w:rsidRDefault="00D54D99">
      <w:pPr>
        <w:autoSpaceDE w:val="0"/>
        <w:autoSpaceDN w:val="0"/>
        <w:spacing w:before="166" w:after="0" w:line="230" w:lineRule="auto"/>
        <w:ind w:right="402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B16C42" w:rsidRDefault="00D54D99">
      <w:pPr>
        <w:autoSpaceDE w:val="0"/>
        <w:autoSpaceDN w:val="0"/>
        <w:spacing w:before="70" w:after="0" w:line="230" w:lineRule="auto"/>
        <w:ind w:right="4392"/>
        <w:jc w:val="right"/>
      </w:pPr>
      <w:r>
        <w:rPr>
          <w:rFonts w:ascii="Times New Roman" w:eastAsia="Times New Roman" w:hAnsi="Times New Roman"/>
          <w:color w:val="000000"/>
          <w:sz w:val="24"/>
        </w:rPr>
        <w:t>«Биология»</w:t>
      </w:r>
    </w:p>
    <w:p w:rsidR="00B16C42" w:rsidRDefault="00D54D99">
      <w:pPr>
        <w:autoSpaceDE w:val="0"/>
        <w:autoSpaceDN w:val="0"/>
        <w:spacing w:before="670" w:after="0" w:line="230" w:lineRule="auto"/>
        <w:ind w:right="2738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B16C42" w:rsidRDefault="00D54D99">
      <w:pPr>
        <w:autoSpaceDE w:val="0"/>
        <w:autoSpaceDN w:val="0"/>
        <w:spacing w:before="70" w:after="0" w:line="230" w:lineRule="auto"/>
        <w:ind w:right="362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B16C42" w:rsidRDefault="00D54D99">
      <w:pPr>
        <w:autoSpaceDE w:val="0"/>
        <w:autoSpaceDN w:val="0"/>
        <w:spacing w:before="2112" w:after="0" w:line="230" w:lineRule="auto"/>
        <w:ind w:right="26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Крахматова Надежда Владимировна</w:t>
      </w:r>
    </w:p>
    <w:p w:rsidR="00B16C42" w:rsidRDefault="00D54D99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биологии</w:t>
      </w:r>
    </w:p>
    <w:p w:rsidR="00B16C42" w:rsidRDefault="00D54D99">
      <w:pPr>
        <w:autoSpaceDE w:val="0"/>
        <w:autoSpaceDN w:val="0"/>
        <w:spacing w:before="2830" w:after="0" w:line="230" w:lineRule="auto"/>
        <w:ind w:right="4454"/>
        <w:jc w:val="right"/>
      </w:pPr>
      <w:r>
        <w:rPr>
          <w:rFonts w:ascii="Times New Roman" w:eastAsia="Times New Roman" w:hAnsi="Times New Roman"/>
          <w:color w:val="000000"/>
          <w:sz w:val="24"/>
        </w:rPr>
        <w:t>Тверь 2022</w:t>
      </w:r>
    </w:p>
    <w:p w:rsidR="00B16C42" w:rsidRDefault="00B16C42">
      <w:pPr>
        <w:sectPr w:rsidR="00B16C42">
          <w:pgSz w:w="11900" w:h="16840"/>
          <w:pgMar w:top="298" w:right="868" w:bottom="296" w:left="738" w:header="720" w:footer="720" w:gutter="0"/>
          <w:cols w:space="720" w:equalWidth="0">
            <w:col w:w="10294" w:space="0"/>
          </w:cols>
          <w:docGrid w:linePitch="360"/>
        </w:sectPr>
      </w:pPr>
    </w:p>
    <w:p w:rsidR="00B16C42" w:rsidRDefault="00B16C42">
      <w:pPr>
        <w:sectPr w:rsidR="00B16C42">
          <w:pgSz w:w="11900" w:h="16840"/>
          <w:pgMar w:top="1440" w:right="1440" w:bottom="1440" w:left="1440" w:header="720" w:footer="720" w:gutter="0"/>
          <w:cols w:space="720" w:equalWidth="0">
            <w:col w:w="10294" w:space="0"/>
          </w:cols>
          <w:docGrid w:linePitch="360"/>
        </w:sectPr>
      </w:pPr>
    </w:p>
    <w:p w:rsidR="00B16C42" w:rsidRDefault="00B16C42">
      <w:pPr>
        <w:autoSpaceDE w:val="0"/>
        <w:autoSpaceDN w:val="0"/>
        <w:spacing w:after="138" w:line="220" w:lineRule="exact"/>
      </w:pPr>
    </w:p>
    <w:p w:rsidR="00B16C42" w:rsidRPr="00EE090F" w:rsidRDefault="00D54D99">
      <w:pPr>
        <w:autoSpaceDE w:val="0"/>
        <w:autoSpaceDN w:val="0"/>
        <w:spacing w:after="0"/>
        <w:ind w:firstLine="18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рте основного общего образования, а также Примерной программы воспитания.</w:t>
      </w:r>
    </w:p>
    <w:p w:rsidR="00B16C42" w:rsidRPr="00EE090F" w:rsidRDefault="00D54D99">
      <w:pPr>
        <w:autoSpaceDE w:val="0"/>
        <w:autoSpaceDN w:val="0"/>
        <w:spacing w:before="226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16C42" w:rsidRPr="00EE090F" w:rsidRDefault="00D54D99">
      <w:pPr>
        <w:autoSpaceDE w:val="0"/>
        <w:autoSpaceDN w:val="0"/>
        <w:spacing w:before="346" w:after="0"/>
        <w:ind w:right="144" w:firstLine="18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B16C42" w:rsidRPr="00EE090F" w:rsidRDefault="00D54D99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формирование </w:t>
      </w: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естественно-научной</w:t>
      </w:r>
      <w:proofErr w:type="gram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грамотности учащихся и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организацию изучения биологи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и на </w:t>
      </w:r>
      <w:proofErr w:type="spell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деятельностной</w:t>
      </w:r>
      <w:proofErr w:type="spell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результатам обучения, а также реализация </w:t>
      </w:r>
      <w:proofErr w:type="spell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</w:t>
      </w: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предметов на уров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не основного общего образования.</w:t>
      </w:r>
    </w:p>
    <w:p w:rsidR="00B16C42" w:rsidRPr="00EE090F" w:rsidRDefault="00D54D9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определяются основные цели изучения биологии на уровне 5 класса основного общего образования, планируемые результаты освоения курса биологии: личностные, </w:t>
      </w:r>
      <w:proofErr w:type="spell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, предметные.</w:t>
      </w:r>
    </w:p>
    <w:p w:rsidR="00B16C42" w:rsidRPr="00EE090F" w:rsidRDefault="00D54D99">
      <w:pPr>
        <w:autoSpaceDE w:val="0"/>
        <w:autoSpaceDN w:val="0"/>
        <w:spacing w:before="262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</w:t>
      </w: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ПРЕДМЕТА «БИОЛОГИЯ»</w:t>
      </w:r>
    </w:p>
    <w:p w:rsidR="00B16C42" w:rsidRPr="00EE090F" w:rsidRDefault="00D54D99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х. </w:t>
      </w:r>
    </w:p>
    <w:p w:rsidR="00B16C42" w:rsidRPr="00EE090F" w:rsidRDefault="00D54D9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Биологическая подготовка обеспечивает понимание </w:t>
      </w: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научных принципов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человеческой деятельности в природе, закладывает основы экологической культуры, здорового образа жизни.</w:t>
      </w:r>
    </w:p>
    <w:p w:rsidR="00B16C42" w:rsidRPr="00EE090F" w:rsidRDefault="00D54D99">
      <w:pPr>
        <w:autoSpaceDE w:val="0"/>
        <w:autoSpaceDN w:val="0"/>
        <w:spacing w:before="262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«БИОЛОГИЯ»</w:t>
      </w:r>
    </w:p>
    <w:p w:rsidR="00B16C42" w:rsidRPr="00EE090F" w:rsidRDefault="00D54D9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Целями изучения биологии 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на уровне основного общего образования являются:</w:t>
      </w:r>
    </w:p>
    <w:p w:rsidR="00B16C42" w:rsidRPr="00EE090F" w:rsidRDefault="00D54D99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системы знаний о признаках и процессах жизнедеятельности биологических систем разного уровня организации; </w:t>
      </w:r>
    </w:p>
    <w:p w:rsidR="00B16C42" w:rsidRPr="00EE090F" w:rsidRDefault="00D54D9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B16C42" w:rsidRPr="00EE090F" w:rsidRDefault="00D54D9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применять методы биологической науки для изучения биологических систем, в том числе и организма человек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а;</w:t>
      </w:r>
    </w:p>
    <w:p w:rsidR="00B16C42" w:rsidRPr="00EE090F" w:rsidRDefault="00D54D9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B16C42" w:rsidRPr="00EE090F" w:rsidRDefault="00D54D9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B16C42" w:rsidRPr="00EE090F" w:rsidRDefault="00D54D9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экологической культуры в целях сохранения собственн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здоровья и охраны окружающей среды. </w:t>
      </w:r>
    </w:p>
    <w:p w:rsidR="00B16C42" w:rsidRPr="00EE090F" w:rsidRDefault="00D54D9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целей обеспечивается решением следующих ЗАДАЧ: </w:t>
      </w:r>
    </w:p>
    <w:p w:rsidR="00B16C42" w:rsidRPr="00EE090F" w:rsidRDefault="00B16C42">
      <w:pPr>
        <w:rPr>
          <w:lang w:val="ru-RU"/>
        </w:rPr>
        <w:sectPr w:rsidR="00B16C42" w:rsidRPr="00EE090F">
          <w:pgSz w:w="11900" w:h="16840"/>
          <w:pgMar w:top="358" w:right="650" w:bottom="2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6C42" w:rsidRPr="00EE090F" w:rsidRDefault="00B16C42">
      <w:pPr>
        <w:autoSpaceDE w:val="0"/>
        <w:autoSpaceDN w:val="0"/>
        <w:spacing w:after="144" w:line="220" w:lineRule="exact"/>
        <w:rPr>
          <w:lang w:val="ru-RU"/>
        </w:rPr>
      </w:pPr>
    </w:p>
    <w:p w:rsidR="00B16C42" w:rsidRPr="00EE090F" w:rsidRDefault="00D54D99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знаний </w:t>
      </w: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о живой природе, закономерностях строения,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 и </w:t>
      </w:r>
      <w:proofErr w:type="spell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средообразующей</w:t>
      </w:r>
      <w:proofErr w:type="spell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органи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змов; человеке как биосоциальном существе; о роли биологической науки в практической деятельности людей; </w:t>
      </w:r>
    </w:p>
    <w:p w:rsidR="00B16C42" w:rsidRPr="00EE090F" w:rsidRDefault="00D54D9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16C42" w:rsidRPr="00EE090F" w:rsidRDefault="00D54D9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B16C42" w:rsidRPr="00EE090F" w:rsidRDefault="00D54D9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воспитание биологически и экологически грамотной личности, готовой к сохранению собственного здоровья и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охраны окружающей среды.</w:t>
      </w:r>
    </w:p>
    <w:p w:rsidR="00B16C42" w:rsidRPr="00EE090F" w:rsidRDefault="00D54D99">
      <w:pPr>
        <w:autoSpaceDE w:val="0"/>
        <w:autoSpaceDN w:val="0"/>
        <w:spacing w:before="492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«БИОЛОГИЯ» В УЧЕБНОМ ПЛАНЕ</w:t>
      </w:r>
    </w:p>
    <w:p w:rsidR="00B16C42" w:rsidRPr="00EE090F" w:rsidRDefault="00D54D99">
      <w:pPr>
        <w:autoSpaceDE w:val="0"/>
        <w:autoSpaceDN w:val="0"/>
        <w:spacing w:before="166" w:after="0" w:line="271" w:lineRule="auto"/>
        <w:ind w:right="432" w:firstLine="18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неделю, всего - 34 часа.</w:t>
      </w:r>
    </w:p>
    <w:p w:rsidR="00B16C42" w:rsidRPr="00EE090F" w:rsidRDefault="00B16C42">
      <w:pPr>
        <w:rPr>
          <w:lang w:val="ru-RU"/>
        </w:rPr>
        <w:sectPr w:rsidR="00B16C42" w:rsidRPr="00EE090F">
          <w:pgSz w:w="11900" w:h="16840"/>
          <w:pgMar w:top="364" w:right="744" w:bottom="1440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B16C42" w:rsidRPr="00EE090F" w:rsidRDefault="00B16C42">
      <w:pPr>
        <w:autoSpaceDE w:val="0"/>
        <w:autoSpaceDN w:val="0"/>
        <w:spacing w:after="78" w:line="220" w:lineRule="exact"/>
        <w:rPr>
          <w:lang w:val="ru-RU"/>
        </w:rPr>
      </w:pPr>
    </w:p>
    <w:p w:rsidR="00B16C42" w:rsidRPr="00EE090F" w:rsidRDefault="00D54D99">
      <w:pPr>
        <w:autoSpaceDE w:val="0"/>
        <w:autoSpaceDN w:val="0"/>
        <w:spacing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16C42" w:rsidRPr="00EE090F" w:rsidRDefault="00D54D99">
      <w:pPr>
        <w:autoSpaceDE w:val="0"/>
        <w:autoSpaceDN w:val="0"/>
        <w:spacing w:before="346" w:after="0" w:line="262" w:lineRule="auto"/>
        <w:ind w:left="180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Биология — наука о живой природе </w:t>
      </w:r>
      <w:r w:rsidRPr="00EE090F">
        <w:rPr>
          <w:lang w:val="ru-RU"/>
        </w:rPr>
        <w:br/>
      </w: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Понятие</w:t>
      </w:r>
      <w:proofErr w:type="gram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о жизни. Признаки живого (клеточное строение, питание, дыхание, выделение, рост и др.).</w:t>
      </w:r>
    </w:p>
    <w:p w:rsidR="00B16C42" w:rsidRPr="00EE090F" w:rsidRDefault="00D54D99">
      <w:pPr>
        <w:autoSpaceDE w:val="0"/>
        <w:autoSpaceDN w:val="0"/>
        <w:spacing w:before="70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Объекты живой и неживой природы, и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х сравнение. Живая и неживая природа — единое целое.</w:t>
      </w:r>
    </w:p>
    <w:p w:rsidR="00B16C42" w:rsidRPr="00EE090F" w:rsidRDefault="00D54D99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Биология — система наук о живой природе. </w:t>
      </w: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биологии (ботаника, зоология, экология, цитология, анатомия, физиология и др.).</w:t>
      </w:r>
      <w:proofErr w:type="gram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Профессии, связанные с биологией: врач, ветеринар, психолог, агро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B16C42" w:rsidRPr="00EE090F" w:rsidRDefault="00D54D9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Кабинет биологии. Правила поведения и работы в кабинете с биологическ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ими приборами и инструментами.</w:t>
      </w:r>
    </w:p>
    <w:p w:rsidR="00B16C42" w:rsidRPr="00EE090F" w:rsidRDefault="00D54D9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</w:t>
      </w:r>
      <w:proofErr w:type="spell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научнопопулярная</w:t>
      </w:r>
      <w:proofErr w:type="spell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литература, справочники, Интернет).</w:t>
      </w:r>
    </w:p>
    <w:p w:rsidR="00B16C42" w:rsidRPr="00EE090F" w:rsidRDefault="00D54D99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Методы изучения живой природы </w:t>
      </w:r>
      <w:r w:rsidRPr="00EE090F">
        <w:rPr>
          <w:lang w:val="ru-RU"/>
        </w:rPr>
        <w:br/>
      </w: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:rsidR="00B16C42" w:rsidRPr="00EE090F" w:rsidRDefault="00D54D99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Метод описания в биологии (наглядный, словесный, схематич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еский). Метод измерения (инструменты измерения). Метод классификации организмов, применение двойных названий организмов. Наблюдение и эксперимент как ведущие методы биологии.</w:t>
      </w:r>
    </w:p>
    <w:p w:rsidR="00B16C42" w:rsidRPr="00EE090F" w:rsidRDefault="00D54D9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E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1. Изучение лабораторного оборудования: термо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метры, весы, чашки Петри, пробирки, мензурки. Правила работы с оборудованием в школьном кабинете.</w:t>
      </w:r>
    </w:p>
    <w:p w:rsidR="00B16C42" w:rsidRPr="00EE090F" w:rsidRDefault="00D54D99">
      <w:pPr>
        <w:autoSpaceDE w:val="0"/>
        <w:autoSpaceDN w:val="0"/>
        <w:spacing w:before="70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2. Ознакомление с устройством лупы, светового микроскопа, правила работы с ними.</w:t>
      </w:r>
    </w:p>
    <w:p w:rsidR="00B16C42" w:rsidRPr="00EE090F" w:rsidRDefault="00D54D99">
      <w:pPr>
        <w:autoSpaceDE w:val="0"/>
        <w:autoSpaceDN w:val="0"/>
        <w:spacing w:before="70" w:after="0" w:line="262" w:lineRule="auto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3. Ознакомление с растительными и животными клетками: томата и арбуза (натура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льные препараты), инфузории туфельки и гидры (готовые микропрепараты) с помощью лупы и светового микроскопа.</w:t>
      </w:r>
    </w:p>
    <w:p w:rsidR="00B16C42" w:rsidRPr="00EE090F" w:rsidRDefault="00D54D99">
      <w:pPr>
        <w:autoSpaceDE w:val="0"/>
        <w:autoSpaceDN w:val="0"/>
        <w:spacing w:before="70" w:after="0" w:line="262" w:lineRule="auto"/>
        <w:ind w:left="180" w:right="1872"/>
        <w:rPr>
          <w:lang w:val="ru-RU"/>
        </w:rPr>
      </w:pPr>
      <w:r w:rsidRPr="00EE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видеоэкскурсии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Овладение методами изучения живой природы — наблюдением и экспериментом.</w:t>
      </w:r>
    </w:p>
    <w:p w:rsidR="00B16C42" w:rsidRPr="00EE090F" w:rsidRDefault="00D54D99">
      <w:pPr>
        <w:autoSpaceDE w:val="0"/>
        <w:autoSpaceDN w:val="0"/>
        <w:spacing w:before="190" w:after="0" w:line="262" w:lineRule="auto"/>
        <w:ind w:left="180" w:right="4464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Организмы — тела живой природы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Понятие о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б организме. Доядерные и ядерные организмы.</w:t>
      </w:r>
    </w:p>
    <w:p w:rsidR="00B16C42" w:rsidRPr="00EE090F" w:rsidRDefault="00D54D99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Клетка и её открытие. Клеточное строение организмов. Цитология — наука о клетке. Клетка </w:t>
      </w: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—н</w:t>
      </w:r>
      <w:proofErr w:type="gram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аименьшая единица строения и жизнедеятельности организмов. Строение клетки под световым микроскопом: клеточная оболочка, ц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итоплазма, ядро.</w:t>
      </w:r>
    </w:p>
    <w:p w:rsidR="00B16C42" w:rsidRPr="00EE090F" w:rsidRDefault="00D54D9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Одноклеточные и многоклеточные организмы. Клетки, ткани, органы, системы органов.</w:t>
      </w:r>
    </w:p>
    <w:p w:rsidR="00B16C42" w:rsidRPr="00EE090F" w:rsidRDefault="00D54D9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B16C42" w:rsidRPr="00EE090F" w:rsidRDefault="00D54D99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— единое целое.</w:t>
      </w:r>
    </w:p>
    <w:p w:rsidR="00B16C42" w:rsidRPr="00EE090F" w:rsidRDefault="00D54D9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организмов и их классификация (таксоны в биологии: царства, типы (отделы), классы, отряды (порядки), 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семейства, роды, виды.</w:t>
      </w:r>
      <w:proofErr w:type="gram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Бактерии и вирусы как формы жизни. Значение бактерий и вирусов в природе и в жизни человека.</w:t>
      </w:r>
    </w:p>
    <w:p w:rsidR="00B16C42" w:rsidRPr="00EE090F" w:rsidRDefault="00D54D9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EE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1. Изучение клеток кожицы чешуи лука под лупой и микроскопом (на примере самостоятельно приготовленного 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микропрепарата).</w:t>
      </w:r>
    </w:p>
    <w:p w:rsidR="00B16C42" w:rsidRPr="00EE090F" w:rsidRDefault="00D54D99">
      <w:pPr>
        <w:autoSpaceDE w:val="0"/>
        <w:autoSpaceDN w:val="0"/>
        <w:spacing w:before="70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2. Ознакомление с принципами систематики организмов.</w:t>
      </w:r>
    </w:p>
    <w:p w:rsidR="00B16C42" w:rsidRPr="00EE090F" w:rsidRDefault="00B16C42">
      <w:pPr>
        <w:rPr>
          <w:lang w:val="ru-RU"/>
        </w:rPr>
        <w:sectPr w:rsidR="00B16C42" w:rsidRPr="00EE090F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6C42" w:rsidRPr="00EE090F" w:rsidRDefault="00B16C42">
      <w:pPr>
        <w:autoSpaceDE w:val="0"/>
        <w:autoSpaceDN w:val="0"/>
        <w:spacing w:after="66" w:line="220" w:lineRule="exact"/>
        <w:rPr>
          <w:lang w:val="ru-RU"/>
        </w:rPr>
      </w:pPr>
    </w:p>
    <w:p w:rsidR="00B16C42" w:rsidRPr="00EE090F" w:rsidRDefault="00D54D99">
      <w:pPr>
        <w:autoSpaceDE w:val="0"/>
        <w:autoSpaceDN w:val="0"/>
        <w:spacing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3. Наблюдение за потреблением воды растением.</w:t>
      </w:r>
    </w:p>
    <w:p w:rsidR="00B16C42" w:rsidRPr="00EE090F" w:rsidRDefault="00D54D99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Организмы и среда обитания </w:t>
      </w:r>
      <w:r w:rsidRPr="00EE090F">
        <w:rPr>
          <w:lang w:val="ru-RU"/>
        </w:rPr>
        <w:br/>
      </w: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Понятие о среде обитания. Водная, наземновоздушная,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B16C42" w:rsidRPr="00EE090F" w:rsidRDefault="00D54D99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EE090F">
        <w:rPr>
          <w:rFonts w:ascii="Times New Roman" w:eastAsia="Times New Roman" w:hAnsi="Times New Roman"/>
          <w:i/>
          <w:color w:val="000000"/>
          <w:sz w:val="24"/>
          <w:lang w:val="ru-RU"/>
        </w:rPr>
        <w:t>Лаборат</w:t>
      </w:r>
      <w:r w:rsidRPr="00EE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орные и практические работы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Выявление приспособлений организмов к среде обитания (на конкретных примерах).</w:t>
      </w:r>
    </w:p>
    <w:p w:rsidR="00B16C42" w:rsidRPr="00EE090F" w:rsidRDefault="00D54D99">
      <w:pPr>
        <w:autoSpaceDE w:val="0"/>
        <w:autoSpaceDN w:val="0"/>
        <w:spacing w:before="70" w:after="0" w:line="262" w:lineRule="auto"/>
        <w:ind w:left="180" w:right="4032"/>
        <w:rPr>
          <w:lang w:val="ru-RU"/>
        </w:rPr>
      </w:pPr>
      <w:r w:rsidRPr="00EE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видеоэкскурсии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Растительный и животный мир родного края (краеведение).</w:t>
      </w:r>
    </w:p>
    <w:p w:rsidR="00B16C42" w:rsidRPr="00EE090F" w:rsidRDefault="00D54D99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5. Природные сообщества </w:t>
      </w:r>
      <w:r w:rsidRPr="00EE090F">
        <w:rPr>
          <w:lang w:val="ru-RU"/>
        </w:rPr>
        <w:br/>
      </w: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</w:t>
      </w: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ств в пр</w:t>
      </w:r>
      <w:proofErr w:type="gram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иродных сообществах. Примеры природных сообщ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еств (лес, пруд, озеро и др.).</w:t>
      </w:r>
    </w:p>
    <w:p w:rsidR="00B16C42" w:rsidRPr="00EE090F" w:rsidRDefault="00D54D9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B16C42" w:rsidRPr="00EE090F" w:rsidRDefault="00D54D9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Природные зоны Земли, их обитатели. Флора и фауна пр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иродных зон. Ландшафты: природные и культурные.</w:t>
      </w:r>
    </w:p>
    <w:p w:rsidR="00B16C42" w:rsidRPr="00EE090F" w:rsidRDefault="00D54D99">
      <w:pPr>
        <w:autoSpaceDE w:val="0"/>
        <w:autoSpaceDN w:val="0"/>
        <w:spacing w:before="70" w:after="0" w:line="262" w:lineRule="auto"/>
        <w:ind w:left="180" w:right="1584"/>
        <w:rPr>
          <w:lang w:val="ru-RU"/>
        </w:rPr>
      </w:pPr>
      <w:r w:rsidRPr="00EE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Лабораторные и практические работы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Изучение искусственных сообществ и их обитателей (на примере аквариума и др.).</w:t>
      </w:r>
    </w:p>
    <w:p w:rsidR="00B16C42" w:rsidRPr="00EE090F" w:rsidRDefault="00D54D99">
      <w:pPr>
        <w:tabs>
          <w:tab w:val="left" w:pos="180"/>
        </w:tabs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Экскурсии или видеоэкскурсии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1. Изучение природных сообществ (на примере леса, озера, пруда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, луга и др.).</w:t>
      </w:r>
    </w:p>
    <w:p w:rsidR="00B16C42" w:rsidRPr="00EE090F" w:rsidRDefault="00D54D99">
      <w:pPr>
        <w:autoSpaceDE w:val="0"/>
        <w:autoSpaceDN w:val="0"/>
        <w:spacing w:before="70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2. Изучение сезонных явлений в жизни природных сообществ.</w:t>
      </w:r>
    </w:p>
    <w:p w:rsidR="00B16C42" w:rsidRPr="00EE090F" w:rsidRDefault="00D54D9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6. Живая природа и человек </w:t>
      </w:r>
      <w:r w:rsidRPr="00EE090F">
        <w:rPr>
          <w:lang w:val="ru-RU"/>
        </w:rPr>
        <w:br/>
      </w: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книга РФ. Осознание жизни как великой ценности.</w:t>
      </w:r>
    </w:p>
    <w:p w:rsidR="00B16C42" w:rsidRPr="00EE090F" w:rsidRDefault="00D54D99">
      <w:pPr>
        <w:tabs>
          <w:tab w:val="left" w:pos="180"/>
        </w:tabs>
        <w:autoSpaceDE w:val="0"/>
        <w:autoSpaceDN w:val="0"/>
        <w:spacing w:before="72" w:after="0" w:line="271" w:lineRule="auto"/>
        <w:ind w:right="720"/>
        <w:rPr>
          <w:lang w:val="ru-RU"/>
        </w:rPr>
      </w:pP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Практические работы </w:t>
      </w:r>
      <w:r w:rsidRPr="00EE090F">
        <w:rPr>
          <w:lang w:val="ru-RU"/>
        </w:rPr>
        <w:br/>
      </w: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B16C42" w:rsidRPr="00EE090F" w:rsidRDefault="00B16C42">
      <w:pPr>
        <w:rPr>
          <w:lang w:val="ru-RU"/>
        </w:rPr>
        <w:sectPr w:rsidR="00B16C42" w:rsidRPr="00EE090F">
          <w:pgSz w:w="11900" w:h="16840"/>
          <w:pgMar w:top="286" w:right="802" w:bottom="1440" w:left="666" w:header="720" w:footer="720" w:gutter="0"/>
          <w:cols w:space="720" w:equalWidth="0">
            <w:col w:w="10432" w:space="0"/>
          </w:cols>
          <w:docGrid w:linePitch="360"/>
        </w:sectPr>
      </w:pPr>
    </w:p>
    <w:p w:rsidR="00B16C42" w:rsidRPr="00EE090F" w:rsidRDefault="00B16C42">
      <w:pPr>
        <w:autoSpaceDE w:val="0"/>
        <w:autoSpaceDN w:val="0"/>
        <w:spacing w:after="78" w:line="220" w:lineRule="exact"/>
        <w:rPr>
          <w:lang w:val="ru-RU"/>
        </w:rPr>
      </w:pPr>
    </w:p>
    <w:p w:rsidR="00B16C42" w:rsidRPr="00EE090F" w:rsidRDefault="00D54D99">
      <w:pPr>
        <w:autoSpaceDE w:val="0"/>
        <w:autoSpaceDN w:val="0"/>
        <w:spacing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16C42" w:rsidRPr="00EE090F" w:rsidRDefault="00D54D99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:rsidR="00B16C42" w:rsidRPr="00EE090F" w:rsidRDefault="00D54D99">
      <w:pPr>
        <w:tabs>
          <w:tab w:val="left" w:pos="180"/>
          <w:tab w:val="left" w:pos="420"/>
        </w:tabs>
        <w:autoSpaceDE w:val="0"/>
        <w:autoSpaceDN w:val="0"/>
        <w:spacing w:before="262" w:after="0" w:line="322" w:lineRule="auto"/>
        <w:ind w:right="144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EE090F">
        <w:rPr>
          <w:lang w:val="ru-RU"/>
        </w:rPr>
        <w:br/>
      </w: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Патриотическое воспитание:</w:t>
      </w:r>
      <w:r w:rsidRPr="00EE090F">
        <w:rPr>
          <w:lang w:val="ru-RU"/>
        </w:rPr>
        <w:br/>
      </w: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отношение к би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ологии как к важной составляющей культуры, гордость за вклад российских и </w:t>
      </w: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советских учёных в развитие мировой биологической науки.</w:t>
      </w:r>
    </w:p>
    <w:p w:rsidR="00B16C42" w:rsidRPr="00EE090F" w:rsidRDefault="00D54D99">
      <w:pPr>
        <w:autoSpaceDE w:val="0"/>
        <w:autoSpaceDN w:val="0"/>
        <w:spacing w:before="180" w:after="0" w:line="302" w:lineRule="auto"/>
        <w:ind w:left="420" w:right="576" w:hanging="240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Гражданское воспитание: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конструктивной совместной деятельности при выполнении исследований и проектов, стрем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ление к взаимопониманию и взаимопомощи.</w:t>
      </w:r>
    </w:p>
    <w:p w:rsidR="00B16C42" w:rsidRPr="00EE090F" w:rsidRDefault="00D54D99">
      <w:pPr>
        <w:autoSpaceDE w:val="0"/>
        <w:autoSpaceDN w:val="0"/>
        <w:spacing w:before="178" w:after="0" w:line="326" w:lineRule="auto"/>
        <w:ind w:left="420" w:hanging="240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Духовно-нравственное воспитание: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оценивать поведение и поступки с позиции нравственных норм и норм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экологической культуры;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понимание значимости нравственного аспекта деятельности человека в медицине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и биологии.</w:t>
      </w:r>
    </w:p>
    <w:p w:rsidR="00B16C42" w:rsidRPr="00EE090F" w:rsidRDefault="00D54D99">
      <w:pPr>
        <w:tabs>
          <w:tab w:val="left" w:pos="420"/>
        </w:tabs>
        <w:autoSpaceDE w:val="0"/>
        <w:autoSpaceDN w:val="0"/>
        <w:spacing w:before="178" w:after="0" w:line="310" w:lineRule="auto"/>
        <w:ind w:left="180" w:right="1728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Эстетическое воспитание:</w:t>
      </w:r>
      <w:r w:rsidRPr="00EE090F">
        <w:rPr>
          <w:lang w:val="ru-RU"/>
        </w:rPr>
        <w:br/>
      </w: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биологии в формировании эстетической культуры личности.</w:t>
      </w:r>
    </w:p>
    <w:p w:rsidR="00B16C42" w:rsidRPr="00EE090F" w:rsidRDefault="00D54D99">
      <w:pPr>
        <w:autoSpaceDE w:val="0"/>
        <w:autoSpaceDN w:val="0"/>
        <w:spacing w:before="178" w:after="0" w:line="302" w:lineRule="auto"/>
        <w:ind w:left="420" w:right="432" w:hanging="240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современную систему научных представлений об основных биологических закономерностях, взаимосвязях 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человека с природной и социальной средой;</w:t>
      </w:r>
    </w:p>
    <w:p w:rsidR="00B16C42" w:rsidRPr="00EE090F" w:rsidRDefault="00D54D9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биологической науки в формировании научного мировоззрения;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420" w:right="158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развитие научной любознательности, интереса к биологической науке, навыков исследовательской деятельности.</w:t>
      </w:r>
    </w:p>
    <w:p w:rsidR="00B16C42" w:rsidRPr="00EE090F" w:rsidRDefault="00D54D99">
      <w:pPr>
        <w:autoSpaceDE w:val="0"/>
        <w:autoSpaceDN w:val="0"/>
        <w:spacing w:before="178" w:after="0" w:line="331" w:lineRule="auto"/>
        <w:ind w:left="420" w:right="144" w:hanging="240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культуры </w:t>
      </w: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здоровья: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риятие вредных привычек (употребление алкоголя, наркотиков, курение) и иных форм вреда для физического и психического здоровья;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безопасности, в том числе навыки безопасного поведения в природной среде;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сии, управление собственным эмоциональным состоянием.</w:t>
      </w:r>
    </w:p>
    <w:p w:rsidR="00B16C42" w:rsidRPr="00EE090F" w:rsidRDefault="00D54D99">
      <w:pPr>
        <w:autoSpaceDE w:val="0"/>
        <w:autoSpaceDN w:val="0"/>
        <w:spacing w:before="178" w:after="0" w:line="300" w:lineRule="auto"/>
        <w:ind w:left="420" w:right="144" w:hanging="240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анных с биологией.</w:t>
      </w:r>
    </w:p>
    <w:p w:rsidR="00B16C42" w:rsidRPr="00EE090F" w:rsidRDefault="00D54D99">
      <w:pPr>
        <w:tabs>
          <w:tab w:val="left" w:pos="420"/>
        </w:tabs>
        <w:autoSpaceDE w:val="0"/>
        <w:autoSpaceDN w:val="0"/>
        <w:spacing w:before="178" w:after="0" w:line="310" w:lineRule="auto"/>
        <w:ind w:left="180" w:right="144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Экологическое воспитание:</w:t>
      </w:r>
      <w:r w:rsidRPr="00EE090F">
        <w:rPr>
          <w:lang w:val="ru-RU"/>
        </w:rPr>
        <w:br/>
      </w:r>
      <w:r w:rsidRPr="00EE090F">
        <w:rPr>
          <w:lang w:val="ru-RU"/>
        </w:rPr>
        <w:tab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биологических знаний при решении задач в области окружающей</w:t>
      </w:r>
    </w:p>
    <w:p w:rsidR="00B16C42" w:rsidRPr="00EE090F" w:rsidRDefault="00B16C42">
      <w:pPr>
        <w:rPr>
          <w:lang w:val="ru-RU"/>
        </w:rPr>
        <w:sectPr w:rsidR="00B16C42" w:rsidRPr="00EE090F">
          <w:pgSz w:w="11900" w:h="16840"/>
          <w:pgMar w:top="298" w:right="650" w:bottom="2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6C42" w:rsidRPr="00EE090F" w:rsidRDefault="00B16C42">
      <w:pPr>
        <w:autoSpaceDE w:val="0"/>
        <w:autoSpaceDN w:val="0"/>
        <w:spacing w:after="0" w:line="166" w:lineRule="exact"/>
        <w:rPr>
          <w:lang w:val="ru-RU"/>
        </w:rPr>
      </w:pPr>
    </w:p>
    <w:p w:rsidR="00B16C42" w:rsidRPr="00EE090F" w:rsidRDefault="00D54D99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биологических знаний при решении задач в обла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сти окружающей среды;</w:t>
      </w:r>
    </w:p>
    <w:p w:rsidR="00B16C42" w:rsidRPr="00EE090F" w:rsidRDefault="00D54D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осознание экологических проблем и путей их решения;</w:t>
      </w:r>
    </w:p>
    <w:p w:rsidR="00B16C42" w:rsidRPr="00EE090F" w:rsidRDefault="00D54D9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B16C42" w:rsidRPr="00EE090F" w:rsidRDefault="00D54D9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Адаптация </w:t>
      </w:r>
      <w:proofErr w:type="gramStart"/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B16C42" w:rsidRPr="00EE090F" w:rsidRDefault="00D54D9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адекватная оценка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изменяющихся условий;</w:t>
      </w:r>
    </w:p>
    <w:p w:rsidR="00B16C42" w:rsidRPr="00EE090F" w:rsidRDefault="00D54D9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принятие решения (индивидуальное, в группе) в изменяющихся условиях на основании анализа биологической информации;</w:t>
      </w:r>
    </w:p>
    <w:p w:rsidR="00B16C42" w:rsidRPr="00EE090F" w:rsidRDefault="00D54D99">
      <w:pPr>
        <w:autoSpaceDE w:val="0"/>
        <w:autoSpaceDN w:val="0"/>
        <w:spacing w:before="192" w:after="0" w:line="262" w:lineRule="auto"/>
        <w:ind w:left="420" w:right="158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планирование действий в новой ситуации на основании знаний биологических закономерностей.</w:t>
      </w:r>
    </w:p>
    <w:p w:rsidR="00B16C42" w:rsidRPr="00EE090F" w:rsidRDefault="00D54D99">
      <w:pPr>
        <w:autoSpaceDE w:val="0"/>
        <w:autoSpaceDN w:val="0"/>
        <w:spacing w:before="324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</w:t>
      </w: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АТЫ</w:t>
      </w:r>
    </w:p>
    <w:p w:rsidR="00B16C42" w:rsidRPr="00EE090F" w:rsidRDefault="00D54D9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познавательные действия</w:t>
      </w:r>
    </w:p>
    <w:p w:rsidR="00B16C42" w:rsidRPr="00EE090F" w:rsidRDefault="00D54D9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B16C42" w:rsidRPr="00EE090F" w:rsidRDefault="00D54D9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биологических объектов (явлений);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биологических объектов (явлений, процессов), ос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нования для обобщения и сравнения, критерии проводимого анализа;</w:t>
      </w:r>
    </w:p>
    <w:p w:rsidR="00B16C42" w:rsidRPr="00EE090F" w:rsidRDefault="00D54D99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B16C42" w:rsidRPr="00EE090F" w:rsidRDefault="00D54D9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B16C42" w:rsidRPr="00EE090F" w:rsidRDefault="00D54D99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причинно-следственные связи при изучении биологических явлений и процессов; 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16C42" w:rsidRPr="00EE090F" w:rsidRDefault="00D54D99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биологической задачи (сравнивать несколько вариантов решения, выбира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ть наиболее подходящий с учётом самостоятельно выделенных критериев).</w:t>
      </w:r>
    </w:p>
    <w:p w:rsidR="00B16C42" w:rsidRPr="00EE090F" w:rsidRDefault="00D54D99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B16C42" w:rsidRPr="00EE090F" w:rsidRDefault="00D54D9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м ситуации, объекта, и самостоятельно устанавливать искомое и данное;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суждений, аргументировать свою позицию, мнение;</w:t>
      </w:r>
    </w:p>
    <w:p w:rsidR="00B16C42" w:rsidRPr="00EE090F" w:rsidRDefault="00D54D99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наблюдение, несложный биологический э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на применимость и достоверность информацию, полученную 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в ходе наблюдения и эксперимента;</w:t>
      </w:r>
    </w:p>
    <w:p w:rsidR="00B16C42" w:rsidRPr="00EE090F" w:rsidRDefault="00B16C42">
      <w:pPr>
        <w:rPr>
          <w:lang w:val="ru-RU"/>
        </w:rPr>
        <w:sectPr w:rsidR="00B16C42" w:rsidRPr="00EE090F">
          <w:pgSz w:w="11900" w:h="16840"/>
          <w:pgMar w:top="166" w:right="758" w:bottom="342" w:left="666" w:header="720" w:footer="720" w:gutter="0"/>
          <w:cols w:space="720" w:equalWidth="0">
            <w:col w:w="10476" w:space="0"/>
          </w:cols>
          <w:docGrid w:linePitch="360"/>
        </w:sectPr>
      </w:pPr>
    </w:p>
    <w:p w:rsidR="00B16C42" w:rsidRPr="00EE090F" w:rsidRDefault="00B16C42">
      <w:pPr>
        <w:autoSpaceDE w:val="0"/>
        <w:autoSpaceDN w:val="0"/>
        <w:spacing w:after="108" w:line="220" w:lineRule="exact"/>
        <w:rPr>
          <w:lang w:val="ru-RU"/>
        </w:rPr>
      </w:pPr>
    </w:p>
    <w:p w:rsidR="00B16C42" w:rsidRPr="00EE090F" w:rsidRDefault="00D54D99">
      <w:pPr>
        <w:autoSpaceDE w:val="0"/>
        <w:autoSpaceDN w:val="0"/>
        <w:spacing w:after="0" w:line="271" w:lineRule="auto"/>
        <w:ind w:left="240" w:right="14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обобщений;</w:t>
      </w:r>
    </w:p>
    <w:p w:rsidR="00B16C42" w:rsidRPr="00EE090F" w:rsidRDefault="00D54D99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16C42" w:rsidRPr="00EE090F" w:rsidRDefault="00D54D99">
      <w:pPr>
        <w:autoSpaceDE w:val="0"/>
        <w:autoSpaceDN w:val="0"/>
        <w:spacing w:before="298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B16C42" w:rsidRPr="00EE090F" w:rsidRDefault="00D54D99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B16C42" w:rsidRPr="00EE090F" w:rsidRDefault="00D54D99">
      <w:pPr>
        <w:autoSpaceDE w:val="0"/>
        <w:autoSpaceDN w:val="0"/>
        <w:spacing w:before="240" w:after="0" w:line="262" w:lineRule="auto"/>
        <w:ind w:left="240" w:right="1296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биологическую ин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формацию различных видов и форм представления;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биологической информации по критериям, предложенным учителем ил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и сформулированным самостоятельно;</w:t>
      </w:r>
    </w:p>
    <w:p w:rsidR="00B16C42" w:rsidRPr="00EE090F" w:rsidRDefault="00D54D9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запоминать и систематизировать биологическую информацию.</w:t>
      </w:r>
    </w:p>
    <w:p w:rsidR="00B16C42" w:rsidRPr="00EE090F" w:rsidRDefault="00D54D99">
      <w:pPr>
        <w:autoSpaceDE w:val="0"/>
        <w:autoSpaceDN w:val="0"/>
        <w:spacing w:before="298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B16C42" w:rsidRPr="00EE090F" w:rsidRDefault="00D54D99">
      <w:pPr>
        <w:autoSpaceDE w:val="0"/>
        <w:autoSpaceDN w:val="0"/>
        <w:spacing w:before="190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16C42" w:rsidRPr="00EE090F" w:rsidRDefault="00D54D99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процессе выполнения практических и лабораторных 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работ;</w:t>
      </w:r>
    </w:p>
    <w:p w:rsidR="00B16C42" w:rsidRPr="00EE090F" w:rsidRDefault="00D54D9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16C42" w:rsidRPr="00EE090F" w:rsidRDefault="00D54D99">
      <w:pPr>
        <w:autoSpaceDE w:val="0"/>
        <w:autoSpaceDN w:val="0"/>
        <w:spacing w:before="240" w:after="0" w:line="262" w:lineRule="auto"/>
        <w:ind w:left="240" w:right="1008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16C42" w:rsidRPr="00EE090F" w:rsidRDefault="00D54D99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биологической темы и высказывать идеи, нацеленные на ре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шение биологической задачи и поддержание благожелательности общения;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биологического опыта (эксп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еримента, исследования, проекта);</w:t>
      </w:r>
    </w:p>
    <w:p w:rsidR="00B16C42" w:rsidRPr="00EE090F" w:rsidRDefault="00D54D99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16C42" w:rsidRPr="00EE090F" w:rsidRDefault="00B16C42">
      <w:pPr>
        <w:rPr>
          <w:lang w:val="ru-RU"/>
        </w:rPr>
        <w:sectPr w:rsidR="00B16C42" w:rsidRPr="00EE090F">
          <w:pgSz w:w="11900" w:h="16840"/>
          <w:pgMar w:top="328" w:right="734" w:bottom="422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B16C42" w:rsidRPr="00EE090F" w:rsidRDefault="00B16C42">
      <w:pPr>
        <w:autoSpaceDE w:val="0"/>
        <w:autoSpaceDN w:val="0"/>
        <w:spacing w:after="78" w:line="220" w:lineRule="exact"/>
        <w:rPr>
          <w:lang w:val="ru-RU"/>
        </w:rPr>
      </w:pPr>
    </w:p>
    <w:p w:rsidR="00B16C42" w:rsidRPr="00EE090F" w:rsidRDefault="00D54D99">
      <w:pPr>
        <w:autoSpaceDE w:val="0"/>
        <w:autoSpaceDN w:val="0"/>
        <w:spacing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 (сотрудничество):</w:t>
      </w:r>
    </w:p>
    <w:p w:rsidR="00B16C42" w:rsidRPr="00EE090F" w:rsidRDefault="00D54D99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конкретной биологической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проблемы, обосновывать необходимость применения групповых форм взаимодействия при решении поставленной учебной задачи;</w:t>
      </w:r>
    </w:p>
    <w:p w:rsidR="00B16C42" w:rsidRPr="00EE090F" w:rsidRDefault="00D54D99">
      <w:pPr>
        <w:autoSpaceDE w:val="0"/>
        <w:autoSpaceDN w:val="0"/>
        <w:spacing w:before="238" w:after="0"/>
        <w:ind w:left="240" w:right="14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 и результат совместной работы; уметь обобщать мнения </w:t>
      </w: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B16C42" w:rsidRPr="00EE090F" w:rsidRDefault="00D54D99">
      <w:pPr>
        <w:autoSpaceDE w:val="0"/>
        <w:autoSpaceDN w:val="0"/>
        <w:spacing w:before="240" w:after="0"/>
        <w:ind w:left="24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определять свою роль (с учётом предпочтений и возможностей всех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 и к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оординировать свои действия с другими членами команды;</w:t>
      </w:r>
    </w:p>
    <w:p w:rsidR="00B16C42" w:rsidRPr="00EE090F" w:rsidRDefault="00D54D99">
      <w:pPr>
        <w:autoSpaceDE w:val="0"/>
        <w:autoSpaceDN w:val="0"/>
        <w:spacing w:before="238" w:after="0"/>
        <w:ind w:left="240" w:right="14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остижение результатов, разделять сферу ответственности и проявлять готовность к предоставлению отчёта перед группой;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овладеть системой универсальных коммуникативных действий, которая обеспечивает сформированность социальных навыков и эмоционального инте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ллекта обучающихся.</w:t>
      </w:r>
    </w:p>
    <w:p w:rsidR="00B16C42" w:rsidRPr="00EE090F" w:rsidRDefault="00D54D99">
      <w:pPr>
        <w:autoSpaceDE w:val="0"/>
        <w:autoSpaceDN w:val="0"/>
        <w:spacing w:before="298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действия</w:t>
      </w:r>
    </w:p>
    <w:p w:rsidR="00B16C42" w:rsidRPr="00EE090F" w:rsidRDefault="00D54D99">
      <w:pPr>
        <w:autoSpaceDE w:val="0"/>
        <w:autoSpaceDN w:val="0"/>
        <w:spacing w:before="190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B16C42" w:rsidRPr="00EE090F" w:rsidRDefault="00D54D99">
      <w:pPr>
        <w:autoSpaceDE w:val="0"/>
        <w:autoSpaceDN w:val="0"/>
        <w:spacing w:before="178" w:after="0" w:line="262" w:lineRule="auto"/>
        <w:ind w:left="240" w:right="144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жизненных и учебных ситуациях, используя биологические знания;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различных подходах принятия решений (индивидуальное, принятие 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решения в группе, принятие решений группой);</w:t>
      </w:r>
    </w:p>
    <w:p w:rsidR="00B16C42" w:rsidRPr="00EE090F" w:rsidRDefault="00D54D99">
      <w:pPr>
        <w:autoSpaceDE w:val="0"/>
        <w:autoSpaceDN w:val="0"/>
        <w:spacing w:before="240" w:after="0" w:line="271" w:lineRule="auto"/>
        <w:ind w:left="240" w:right="576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арианты решений;</w:t>
      </w:r>
    </w:p>
    <w:p w:rsidR="00B16C42" w:rsidRPr="00EE090F" w:rsidRDefault="00D54D99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действий (план реализации намеченного алгоритма решения),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:rsidR="00B16C42" w:rsidRPr="00EE090F" w:rsidRDefault="00D54D9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решение.</w:t>
      </w:r>
    </w:p>
    <w:p w:rsidR="00B16C42" w:rsidRPr="00EE090F" w:rsidRDefault="00D54D99">
      <w:pPr>
        <w:autoSpaceDE w:val="0"/>
        <w:autoSpaceDN w:val="0"/>
        <w:spacing w:before="298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</w:p>
    <w:p w:rsidR="00B16C42" w:rsidRPr="00EE090F" w:rsidRDefault="00D54D9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самоконтроля, самомотивации и рефлексии;</w:t>
      </w:r>
    </w:p>
    <w:p w:rsidR="00B16C42" w:rsidRPr="00EE090F" w:rsidRDefault="00D54D9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давать адекватную оценку ситуации и предлагать план её изменения;</w:t>
      </w:r>
    </w:p>
    <w:p w:rsidR="00B16C42" w:rsidRPr="00EE090F" w:rsidRDefault="00D54D9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й</w:t>
      </w:r>
    </w:p>
    <w:p w:rsidR="00B16C42" w:rsidRPr="00EE090F" w:rsidRDefault="00B16C42">
      <w:pPr>
        <w:rPr>
          <w:lang w:val="ru-RU"/>
        </w:rPr>
        <w:sectPr w:rsidR="00B16C42" w:rsidRPr="00EE090F">
          <w:pgSz w:w="11900" w:h="16840"/>
          <w:pgMar w:top="298" w:right="720" w:bottom="31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B16C42" w:rsidRPr="00EE090F" w:rsidRDefault="00B16C42">
      <w:pPr>
        <w:autoSpaceDE w:val="0"/>
        <w:autoSpaceDN w:val="0"/>
        <w:spacing w:after="72" w:line="220" w:lineRule="exact"/>
        <w:rPr>
          <w:lang w:val="ru-RU"/>
        </w:rPr>
      </w:pPr>
    </w:p>
    <w:p w:rsidR="00B16C42" w:rsidRPr="00EE090F" w:rsidRDefault="00D54D9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биологической задачи, адаптировать решение к меняющимся обстоятельствам;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причины достижения (недостижения) результатов деятельности, давать оценку приобретённому опыту, уметь 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</w:t>
      </w: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16C42" w:rsidRPr="00EE090F" w:rsidRDefault="00D54D9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B16C42" w:rsidRPr="00EE090F" w:rsidRDefault="00D54D9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</w:t>
      </w: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т:</w:t>
      </w:r>
    </w:p>
    <w:p w:rsidR="00B16C42" w:rsidRPr="00EE090F" w:rsidRDefault="00D54D9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различать, называть и управлять собственными эмоциями и эмоциями других;</w:t>
      </w:r>
    </w:p>
    <w:p w:rsidR="00B16C42" w:rsidRPr="00EE090F" w:rsidRDefault="00D54D99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B16C42" w:rsidRPr="00EE090F" w:rsidRDefault="00D54D9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</w:t>
      </w:r>
    </w:p>
    <w:p w:rsidR="00B16C42" w:rsidRPr="00EE090F" w:rsidRDefault="00D54D9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эмоций.</w:t>
      </w:r>
    </w:p>
    <w:p w:rsidR="00B16C42" w:rsidRPr="00EE090F" w:rsidRDefault="00D54D9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</w:t>
      </w:r>
      <w:r w:rsidRPr="00EE090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себя и других:</w:t>
      </w:r>
    </w:p>
    <w:p w:rsidR="00B16C42" w:rsidRPr="00EE090F" w:rsidRDefault="00D54D9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B16C42" w:rsidRPr="00EE090F" w:rsidRDefault="00D54D9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B16C42" w:rsidRPr="00EE090F" w:rsidRDefault="00D54D9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открытость себе и другим;</w:t>
      </w:r>
    </w:p>
    <w:p w:rsidR="00B16C42" w:rsidRPr="00EE090F" w:rsidRDefault="00D54D9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вокруг;</w:t>
      </w:r>
    </w:p>
    <w:p w:rsidR="00B16C42" w:rsidRPr="00EE090F" w:rsidRDefault="00D54D99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B16C42" w:rsidRPr="00EE090F" w:rsidRDefault="00D54D99">
      <w:pPr>
        <w:autoSpaceDE w:val="0"/>
        <w:autoSpaceDN w:val="0"/>
        <w:spacing w:before="322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</w:t>
      </w: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ЫЕ РЕЗУЛЬТАТЫ</w:t>
      </w:r>
    </w:p>
    <w:p w:rsidR="00B16C42" w:rsidRPr="00EE090F" w:rsidRDefault="00D54D99">
      <w:pPr>
        <w:autoSpaceDE w:val="0"/>
        <w:autoSpaceDN w:val="0"/>
        <w:spacing w:before="226" w:after="0" w:line="262" w:lineRule="auto"/>
        <w:ind w:left="420" w:right="1152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биологию как науку о живой природе; называть признаки живого, сравнивать объекты живой и неживой природы;</w:t>
      </w:r>
    </w:p>
    <w:p w:rsidR="00B16C42" w:rsidRPr="00EE090F" w:rsidRDefault="00D54D99">
      <w:pPr>
        <w:autoSpaceDE w:val="0"/>
        <w:autoSpaceDN w:val="0"/>
        <w:spacing w:before="240" w:after="0" w:line="262" w:lineRule="auto"/>
        <w:ind w:left="420" w:right="576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перечислять источники биологических знаний; характеризовать значение биологических знаний для современного человек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а; профессии, связанные с биологией (4—5);</w:t>
      </w:r>
    </w:p>
    <w:p w:rsidR="00B16C42" w:rsidRPr="00EE090F" w:rsidRDefault="00D54D99">
      <w:pPr>
        <w:autoSpaceDE w:val="0"/>
        <w:autoSpaceDN w:val="0"/>
        <w:spacing w:before="240" w:after="0" w:line="262" w:lineRule="auto"/>
        <w:ind w:left="420" w:right="288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важнейших биол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огических процессах и явлениях: питание, дыхание, транспорт веществ, раздражимость, рост, развитие, движение, размножение;</w:t>
      </w:r>
      <w:proofErr w:type="gramEnd"/>
    </w:p>
    <w:p w:rsidR="00B16C42" w:rsidRPr="00EE090F" w:rsidRDefault="00D54D99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применять биологические термины и понятия (в том числе: живые тела, биология, экология, цитология, анатомия, физиология, биологиче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ленной задачей и в контексте;</w:t>
      </w:r>
      <w:proofErr w:type="gramEnd"/>
    </w:p>
    <w:p w:rsidR="00B16C42" w:rsidRPr="00EE090F" w:rsidRDefault="00D54D99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различать по внешнему виду (изображениям), схемам и 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сообщества, взаимосвязи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организмов </w:t>
      </w: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природном и</w:t>
      </w:r>
    </w:p>
    <w:p w:rsidR="00B16C42" w:rsidRPr="00EE090F" w:rsidRDefault="00B16C42">
      <w:pPr>
        <w:rPr>
          <w:lang w:val="ru-RU"/>
        </w:rPr>
        <w:sectPr w:rsidR="00B16C42" w:rsidRPr="00EE090F">
          <w:pgSz w:w="11900" w:h="16840"/>
          <w:pgMar w:top="292" w:right="714" w:bottom="312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B16C42" w:rsidRPr="00EE090F" w:rsidRDefault="00B16C42">
      <w:pPr>
        <w:autoSpaceDE w:val="0"/>
        <w:autoSpaceDN w:val="0"/>
        <w:spacing w:after="72" w:line="220" w:lineRule="exact"/>
        <w:rPr>
          <w:lang w:val="ru-RU"/>
        </w:rPr>
      </w:pPr>
    </w:p>
    <w:p w:rsidR="00B16C42" w:rsidRPr="00EE090F" w:rsidRDefault="00D54D99">
      <w:pPr>
        <w:autoSpaceDE w:val="0"/>
        <w:autoSpaceDN w:val="0"/>
        <w:spacing w:after="0" w:line="262" w:lineRule="auto"/>
        <w:ind w:right="144"/>
        <w:rPr>
          <w:lang w:val="ru-RU"/>
        </w:rPr>
      </w:pPr>
      <w:proofErr w:type="gramStart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искусственном</w:t>
      </w:r>
      <w:proofErr w:type="gramEnd"/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 сообществах; представителей флоры и фауны природных зон Земли; ландшафты природные и культурные;</w:t>
      </w:r>
    </w:p>
    <w:p w:rsidR="00B16C42" w:rsidRPr="00EE090F" w:rsidRDefault="00D54D99">
      <w:pPr>
        <w:autoSpaceDE w:val="0"/>
        <w:autoSpaceDN w:val="0"/>
        <w:spacing w:before="238" w:after="0"/>
        <w:ind w:right="14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проводить описание организма (растения, животного) по заданному плану;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, лишайников, бактерий и вирусов;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right="1440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раскрывать понятие о среде обитания (водной, наземно-воздушной, почвенной, внутриорганизменной), условиях среды обитания;</w:t>
      </w:r>
    </w:p>
    <w:p w:rsidR="00B16C42" w:rsidRPr="00EE090F" w:rsidRDefault="00D54D99">
      <w:pPr>
        <w:autoSpaceDE w:val="0"/>
        <w:autoSpaceDN w:val="0"/>
        <w:spacing w:before="240" w:after="0" w:line="262" w:lineRule="auto"/>
        <w:ind w:right="432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примеры, характеризующие приспособленность организмов к среде обитания, взаимосвязи 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организмов в сообществах;</w:t>
      </w:r>
    </w:p>
    <w:p w:rsidR="00B16C42" w:rsidRPr="00EE090F" w:rsidRDefault="00D54D99">
      <w:pPr>
        <w:autoSpaceDE w:val="0"/>
        <w:autoSpaceDN w:val="0"/>
        <w:spacing w:before="240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выделять отличительные признаки природных и искусственных сообществ;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right="14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основные правила поведения человека в природе и объяснять значение природоохранной деятельности человека; анализировать глобальные экологич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еские проблемы;</w:t>
      </w:r>
    </w:p>
    <w:p w:rsidR="00B16C42" w:rsidRPr="00EE090F" w:rsidRDefault="00D54D99">
      <w:pPr>
        <w:autoSpaceDE w:val="0"/>
        <w:autoSpaceDN w:val="0"/>
        <w:spacing w:before="238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раскрывать роль биологии в практической деятельности человека;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right="1152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B16C42" w:rsidRPr="00EE090F" w:rsidRDefault="00D54D99">
      <w:pPr>
        <w:autoSpaceDE w:val="0"/>
        <w:autoSpaceDN w:val="0"/>
        <w:spacing w:before="238" w:after="0" w:line="271" w:lineRule="auto"/>
        <w:ind w:right="432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практическ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ие работы (поиск информации с использованием различных источников; описание организма по заданному плану) и лабораторные работы (работа с микроскопом; знакомство с различными способами измерения и сравнения живых объектов);</w:t>
      </w:r>
    </w:p>
    <w:p w:rsidR="00B16C42" w:rsidRPr="00EE090F" w:rsidRDefault="00D54D99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применять методы биологии (на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блюдение, описание, классификация, измерение,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владеть приёмами работы с лупой, с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ветовым и цифровым микроскопами при рассматривании биологических объектов;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B16C42" w:rsidRPr="00EE090F" w:rsidRDefault="00D54D99">
      <w:pPr>
        <w:autoSpaceDE w:val="0"/>
        <w:autoSpaceDN w:val="0"/>
        <w:spacing w:before="240" w:after="0" w:line="262" w:lineRule="auto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B16C42" w:rsidRPr="00EE090F" w:rsidRDefault="00D54D99">
      <w:pPr>
        <w:autoSpaceDE w:val="0"/>
        <w:autoSpaceDN w:val="0"/>
        <w:spacing w:before="238" w:after="0" w:line="262" w:lineRule="auto"/>
        <w:ind w:right="864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—  создавать письменные и устные сообщения, грамотно используя понятийный аппарат изучаемого раздела биологии.</w:t>
      </w:r>
    </w:p>
    <w:p w:rsidR="00B16C42" w:rsidRPr="00EE090F" w:rsidRDefault="00B16C42">
      <w:pPr>
        <w:rPr>
          <w:lang w:val="ru-RU"/>
        </w:rPr>
        <w:sectPr w:rsidR="00B16C42" w:rsidRPr="00EE090F">
          <w:pgSz w:w="11900" w:h="16840"/>
          <w:pgMar w:top="292" w:right="754" w:bottom="1440" w:left="1086" w:header="720" w:footer="720" w:gutter="0"/>
          <w:cols w:space="720" w:equalWidth="0">
            <w:col w:w="10059" w:space="0"/>
          </w:cols>
          <w:docGrid w:linePitch="360"/>
        </w:sectPr>
      </w:pPr>
    </w:p>
    <w:p w:rsidR="00B16C42" w:rsidRPr="00EE090F" w:rsidRDefault="00B16C42">
      <w:pPr>
        <w:autoSpaceDE w:val="0"/>
        <w:autoSpaceDN w:val="0"/>
        <w:spacing w:after="64" w:line="220" w:lineRule="exact"/>
        <w:rPr>
          <w:lang w:val="ru-RU"/>
        </w:rPr>
      </w:pPr>
    </w:p>
    <w:p w:rsidR="00B16C42" w:rsidRDefault="00D54D9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558"/>
        <w:gridCol w:w="528"/>
        <w:gridCol w:w="1104"/>
        <w:gridCol w:w="1142"/>
        <w:gridCol w:w="864"/>
        <w:gridCol w:w="6520"/>
        <w:gridCol w:w="1020"/>
        <w:gridCol w:w="1382"/>
      </w:tblGrid>
      <w:tr w:rsidR="00B16C42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B16C4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42" w:rsidRDefault="00B16C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42" w:rsidRDefault="00B16C4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42" w:rsidRDefault="00B16C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42" w:rsidRDefault="00B16C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42" w:rsidRDefault="00B16C4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42" w:rsidRDefault="00B16C42"/>
        </w:tc>
      </w:tr>
      <w:tr w:rsidR="00B16C42">
        <w:trPr>
          <w:trHeight w:hRule="exact" w:val="18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Биология — наука о живой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01.09.2022 24.09.2022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объектами изучения биологии, её разделами;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биологических терминов и понятий: живые тела, биология, экология, цитология, анатомия, физиология и др.;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Раскрытие роли биологии в практической деятельности людей, значения различных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организмов в жизни человека;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признаков живого;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объектов живой и неживой природы;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работы с биологическим оборудованием в кабинете;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Обоснование правил поведения в природе;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16C42">
        <w:trPr>
          <w:trHeight w:hRule="exact" w:val="150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Методы изучения живой природы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26.09.2022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методами биологической науки: наблюдение, эксперимент, классификация, измерение и описывание;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работы с увеличительными приборами;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Проведение элементарных экспериментов и наблюдений на примерах растений (</w:t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гелиотропизм и геотропизм) и одноклеточных животных (фототаксис и хемотаксис) и др. с описанием целей, выдвижением гипотез (предположений), получения новых фактов;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Описание и интерпретация данных с целью обоснования выводов;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16C42">
        <w:trPr>
          <w:trHeight w:hRule="exact" w:val="2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Организмы — тела живой природы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07.11.2022 16.12.2022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по внешнему виду (изображениям), схемам и описание доядерных и ядерных организмов;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взаимосвязей между особенностями строения и функциями клеток и тканей, органов и систем органов;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Аргументирование доводов о клетке как единице строения и жизнедеятельности организмов; Выявление сущности жизненно важных процессов у организмов </w:t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царств: питание, дыхание, выделение, их сравнение;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роли раздражимости клеток;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свойств организмов: движения, размножения, развития;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причин разнообразия организмов;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Классифицирование организмов;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существенных</w:t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признаков вирусов: паразитизм, большая репродуктивная способность, изменчивость;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Исследование и сравнение растительных, животных клеток и тканей;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16C42">
        <w:trPr>
          <w:trHeight w:hRule="exact" w:val="20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Организмы и среда обитания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19.12.2022 27.01.2023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Раскрытие сущности терминов: среда жизни, факторы среды;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существенных признаков сред обитания: водной, наземно-воздушной, почвенной, организменной;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взаимосвязей между распространением организмов в разных средах обитания и приспособ</w:t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ленностью к ним;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появления приспособлений к среде обитания: обтекаемая форма тела, наличие чешуи и плавников у рыб, крепкий крючковидный клюв и острые, загнутые когти у хищных птиц и др.;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организмов на натуральных объек</w:t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тах, по таблицам, схемам, описаниям;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</w:tbl>
    <w:p w:rsidR="00B16C42" w:rsidRDefault="00B16C42">
      <w:pPr>
        <w:autoSpaceDE w:val="0"/>
        <w:autoSpaceDN w:val="0"/>
        <w:spacing w:after="0" w:line="14" w:lineRule="exact"/>
      </w:pPr>
    </w:p>
    <w:p w:rsidR="00B16C42" w:rsidRDefault="00B16C42">
      <w:pPr>
        <w:sectPr w:rsidR="00B16C42">
          <w:pgSz w:w="16840" w:h="11900"/>
          <w:pgMar w:top="282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6C42" w:rsidRDefault="00B16C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558"/>
        <w:gridCol w:w="528"/>
        <w:gridCol w:w="1104"/>
        <w:gridCol w:w="1142"/>
        <w:gridCol w:w="864"/>
        <w:gridCol w:w="6520"/>
        <w:gridCol w:w="1020"/>
        <w:gridCol w:w="1382"/>
      </w:tblGrid>
      <w:tr w:rsidR="00B16C42">
        <w:trPr>
          <w:trHeight w:hRule="exact" w:val="18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Природные сообщества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30.01.2023 17.03.2023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Раскрытие сущности терминов: природное и искусственное сообщество, цепи и сети питания; Анализ групп организмов в природных сообществах: производители, потребители,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разрушители органических веществ;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существенных признаков природных сообществ ор</w:t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ганизмов (лес, пруд, озеро и т.</w:t>
            </w:r>
          </w:p>
          <w:p w:rsidR="00B16C42" w:rsidRPr="00EE090F" w:rsidRDefault="00D54D99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д.);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искусственного и природного сообществ, выявление их отличительных признаков; Исследование жизни организмов по сезонам, зависимость сезонных явлений от факторов неживой природы;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</w:t>
            </w:r>
          </w:p>
        </w:tc>
      </w:tr>
      <w:tr w:rsidR="00B16C42">
        <w:trPr>
          <w:trHeight w:hRule="exact" w:val="15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Живая природа и человек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31.05.2023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 оценивание влияния хозяйственной деятельности людей на природу;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Аргументирование введения рационального природопользования и применение безотходных </w:t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технологий (утилизация отходов производства и бытового мусора);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роли человека в природе, зависимости его здоровья от состояния окружающей среды;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Обоснование правил поведения человека в природе;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B16C42">
        <w:trPr>
          <w:trHeight w:hRule="exact" w:val="348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B16C42"/>
        </w:tc>
      </w:tr>
      <w:tr w:rsidR="00B16C42">
        <w:trPr>
          <w:trHeight w:hRule="exact" w:val="52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B16C42"/>
        </w:tc>
      </w:tr>
    </w:tbl>
    <w:p w:rsidR="00B16C42" w:rsidRDefault="00B16C42">
      <w:pPr>
        <w:autoSpaceDE w:val="0"/>
        <w:autoSpaceDN w:val="0"/>
        <w:spacing w:after="0" w:line="14" w:lineRule="exact"/>
      </w:pPr>
    </w:p>
    <w:p w:rsidR="00B16C42" w:rsidRDefault="00B16C42">
      <w:pPr>
        <w:sectPr w:rsidR="00B16C4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16C42" w:rsidRDefault="00B16C42">
      <w:pPr>
        <w:autoSpaceDE w:val="0"/>
        <w:autoSpaceDN w:val="0"/>
        <w:spacing w:after="78" w:line="220" w:lineRule="exact"/>
      </w:pPr>
    </w:p>
    <w:p w:rsidR="00B16C42" w:rsidRDefault="00D54D9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16C4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B16C4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42" w:rsidRDefault="00B16C4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42" w:rsidRDefault="00B16C4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42" w:rsidRDefault="00B16C4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42" w:rsidRDefault="00B16C42"/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 жизни.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Биология — система наук о живой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Кабинет биологии.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03.07.2022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Биологические термины,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понятия, символы.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B16C42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Научные методы изучения живой природы. ЛР 1.</w:t>
            </w:r>
          </w:p>
          <w:p w:rsidR="00B16C42" w:rsidRDefault="00D54D99">
            <w:pPr>
              <w:autoSpaceDE w:val="0"/>
              <w:autoSpaceDN w:val="0"/>
              <w:spacing w:before="70" w:after="0" w:line="281" w:lineRule="auto"/>
              <w:ind w:left="72"/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Изучение лабораторного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оборудования: термометры, весы, чашки Петри,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пробирки, мензурки.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работы с оборудованием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школьном кабинете.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6C4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Устройство увеличительных приборов. ЛР 2.</w:t>
            </w:r>
          </w:p>
          <w:p w:rsidR="00B16C42" w:rsidRPr="00EE090F" w:rsidRDefault="00D54D99">
            <w:pPr>
              <w:autoSpaceDE w:val="0"/>
              <w:autoSpaceDN w:val="0"/>
              <w:spacing w:before="70" w:after="0" w:line="271" w:lineRule="auto"/>
              <w:ind w:left="72" w:right="128"/>
              <w:jc w:val="both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Ознакомление с устройством лупы, светового микроскопа, правила работы с ними.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6C42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и эксперимент как ведущие методы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биологии. ЛР </w:t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</w:t>
            </w:r>
          </w:p>
          <w:p w:rsidR="00B16C42" w:rsidRPr="00EE090F" w:rsidRDefault="00D54D99">
            <w:pPr>
              <w:autoSpaceDE w:val="0"/>
              <w:autoSpaceDN w:val="0"/>
              <w:spacing w:before="72" w:after="0" w:line="286" w:lineRule="auto"/>
              <w:ind w:left="72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 с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растительными и животными клетками: томата и арбуза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(натуральные препараты),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инфузории туфельки и гидры (готовые микропрепараты) с помощью лупы и светового микроскопа.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Метод описания в биологии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Метод измерения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16C42" w:rsidRDefault="00B16C42">
      <w:pPr>
        <w:autoSpaceDE w:val="0"/>
        <w:autoSpaceDN w:val="0"/>
        <w:spacing w:after="0" w:line="14" w:lineRule="exact"/>
      </w:pPr>
    </w:p>
    <w:p w:rsidR="00B16C42" w:rsidRDefault="00B16C42">
      <w:pPr>
        <w:sectPr w:rsidR="00B16C42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6C42" w:rsidRDefault="00B16C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Метод классификации организмов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об организме. Доядерные и ядерные организмы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Клетка и её открытие. Цитология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Строение клетки. ЛР 4.</w:t>
            </w:r>
          </w:p>
          <w:p w:rsidR="00B16C42" w:rsidRPr="00EE090F" w:rsidRDefault="00D54D99">
            <w:pPr>
              <w:autoSpaceDE w:val="0"/>
              <w:autoSpaceDN w:val="0"/>
              <w:spacing w:before="72" w:after="0" w:line="281" w:lineRule="auto"/>
              <w:ind w:left="72" w:right="432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Изучение клеток кожицы чешуи лука под лупой и микроскопом (на примере </w:t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приготовленного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микропрепарата).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6C4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Одноклеточные и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многоклеточные организмы.</w:t>
            </w:r>
          </w:p>
          <w:p w:rsidR="00B16C42" w:rsidRPr="00EE090F" w:rsidRDefault="00D54D99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Клетки, ткани,органы, системы орган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Жизнедеятельность организмов.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 организмов. ЛР 5. Наблюдение за потреблением воды растением.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6C4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организмов.</w:t>
            </w:r>
          </w:p>
          <w:p w:rsidR="00B16C42" w:rsidRPr="00EE090F" w:rsidRDefault="00D54D9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Бактерии и вирусы. ЛР 6.</w:t>
            </w:r>
          </w:p>
          <w:p w:rsidR="00B16C42" w:rsidRPr="00EE090F" w:rsidRDefault="00D54D9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Ознакомление с принципами систематики организмов.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6C4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среде обитания. Водная.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среде обитания: наземно-воздушная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19.07.2022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16C4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среде обитания: почвенная,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внутриорганизменная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Приспособления организмов к среде обитания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22.07.2022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16C4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16C42" w:rsidRDefault="00B16C42">
      <w:pPr>
        <w:autoSpaceDE w:val="0"/>
        <w:autoSpaceDN w:val="0"/>
        <w:spacing w:after="0" w:line="14" w:lineRule="exact"/>
      </w:pPr>
    </w:p>
    <w:p w:rsidR="00B16C42" w:rsidRDefault="00B16C42">
      <w:pPr>
        <w:sectPr w:rsidR="00B16C42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6C42" w:rsidRDefault="00B16C4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Пищевые связи в сообществах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Производители, потребители и разрушители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Примеры природных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сообществ ЛР 7. Изучение природных сообществ (на примере леса, озера, пруда, луга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Искусственные сообщества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 зоны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в природе. ЛР . Изучение сезонных явлений в жизни природных </w:t>
            </w:r>
            <w:r w:rsidRPr="00EE090F">
              <w:rPr>
                <w:lang w:val="ru-RU"/>
              </w:rPr>
              <w:br/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сообществ.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Ландшафты: природные и культурные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Влияние человека на живую природу с ходом </w:t>
            </w: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31.07.2022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Загрязнение  оболочек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01.08.2022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7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Пути сохранения биологического разнообразия.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02.08.2022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по курсу.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03.08.2022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16C42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Pr="00EE090F" w:rsidRDefault="00D54D9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E090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D54D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6C42" w:rsidRDefault="00B16C42"/>
        </w:tc>
      </w:tr>
    </w:tbl>
    <w:p w:rsidR="00B16C42" w:rsidRDefault="00B16C42">
      <w:pPr>
        <w:autoSpaceDE w:val="0"/>
        <w:autoSpaceDN w:val="0"/>
        <w:spacing w:after="0" w:line="14" w:lineRule="exact"/>
      </w:pPr>
    </w:p>
    <w:p w:rsidR="00B16C42" w:rsidRDefault="00B16C42">
      <w:pPr>
        <w:sectPr w:rsidR="00B16C4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6C42" w:rsidRDefault="00B16C42">
      <w:pPr>
        <w:autoSpaceDE w:val="0"/>
        <w:autoSpaceDN w:val="0"/>
        <w:spacing w:after="78" w:line="220" w:lineRule="exact"/>
      </w:pPr>
    </w:p>
    <w:p w:rsidR="00B16C42" w:rsidRDefault="00D54D9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16C42" w:rsidRDefault="00D54D9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16C42" w:rsidRPr="00EE090F" w:rsidRDefault="00D54D99">
      <w:pPr>
        <w:autoSpaceDE w:val="0"/>
        <w:autoSpaceDN w:val="0"/>
        <w:spacing w:before="166" w:after="0"/>
        <w:ind w:right="432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Пономарева И.Н., Николаев И.В., Корнилова О.А.; под редакцией Пономаревой И.Н. Биология, 5 класс/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16C42" w:rsidRPr="00EE090F" w:rsidRDefault="00D54D99">
      <w:pPr>
        <w:autoSpaceDE w:val="0"/>
        <w:autoSpaceDN w:val="0"/>
        <w:spacing w:before="262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</w:t>
      </w: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ИЕ МАТЕРИАЛЫ ДЛЯ УЧИТЕЛЯ</w:t>
      </w:r>
    </w:p>
    <w:p w:rsidR="00B16C42" w:rsidRPr="00EE090F" w:rsidRDefault="00D54D99">
      <w:pPr>
        <w:autoSpaceDE w:val="0"/>
        <w:autoSpaceDN w:val="0"/>
        <w:spacing w:before="166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-</w:t>
      </w:r>
    </w:p>
    <w:p w:rsidR="00B16C42" w:rsidRPr="00EE090F" w:rsidRDefault="00D54D99">
      <w:pPr>
        <w:autoSpaceDE w:val="0"/>
        <w:autoSpaceDN w:val="0"/>
        <w:spacing w:before="264"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16C42" w:rsidRPr="00EE090F" w:rsidRDefault="00D54D99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B16C42" w:rsidRPr="00EE090F" w:rsidRDefault="00B16C42">
      <w:pPr>
        <w:rPr>
          <w:lang w:val="ru-RU"/>
        </w:rPr>
        <w:sectPr w:rsidR="00B16C42" w:rsidRPr="00EE090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16C42" w:rsidRPr="00EE090F" w:rsidRDefault="00B16C42">
      <w:pPr>
        <w:autoSpaceDE w:val="0"/>
        <w:autoSpaceDN w:val="0"/>
        <w:spacing w:after="78" w:line="220" w:lineRule="exact"/>
        <w:rPr>
          <w:lang w:val="ru-RU"/>
        </w:rPr>
      </w:pPr>
    </w:p>
    <w:p w:rsidR="00B16C42" w:rsidRPr="00EE090F" w:rsidRDefault="00D54D99">
      <w:pPr>
        <w:autoSpaceDE w:val="0"/>
        <w:autoSpaceDN w:val="0"/>
        <w:spacing w:after="0" w:line="230" w:lineRule="auto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</w:t>
      </w: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>НОГО ПРОЦЕССА</w:t>
      </w:r>
    </w:p>
    <w:p w:rsidR="00B16C42" w:rsidRPr="00EE090F" w:rsidRDefault="00D54D99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Плакаты</w:t>
      </w:r>
    </w:p>
    <w:p w:rsidR="00B16C42" w:rsidRPr="00EE090F" w:rsidRDefault="00D54D99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EE090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EE090F">
        <w:rPr>
          <w:lang w:val="ru-RU"/>
        </w:rPr>
        <w:br/>
      </w:r>
      <w:r w:rsidRPr="00EE090F">
        <w:rPr>
          <w:rFonts w:ascii="Times New Roman" w:eastAsia="Times New Roman" w:hAnsi="Times New Roman"/>
          <w:color w:val="000000"/>
          <w:sz w:val="24"/>
          <w:lang w:val="ru-RU"/>
        </w:rPr>
        <w:t>Микроскопы, лупы, микропрепараты, мультимедийный проектор</w:t>
      </w:r>
    </w:p>
    <w:p w:rsidR="00B16C42" w:rsidRPr="00EE090F" w:rsidRDefault="00B16C42">
      <w:pPr>
        <w:rPr>
          <w:lang w:val="ru-RU"/>
        </w:rPr>
        <w:sectPr w:rsidR="00B16C42" w:rsidRPr="00EE090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54D99" w:rsidRPr="00EE090F" w:rsidRDefault="00D54D99">
      <w:pPr>
        <w:rPr>
          <w:lang w:val="ru-RU"/>
        </w:rPr>
      </w:pPr>
    </w:p>
    <w:sectPr w:rsidR="00D54D99" w:rsidRPr="00EE090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16C42"/>
    <w:rsid w:val="00B47730"/>
    <w:rsid w:val="00CB0664"/>
    <w:rsid w:val="00D54D99"/>
    <w:rsid w:val="00EE090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8887B-6DC3-4E95-8CAD-90E40953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2013-12-23T23:15:00Z</dcterms:created>
  <dcterms:modified xsi:type="dcterms:W3CDTF">2022-08-31T06:37:00Z</dcterms:modified>
  <cp:category/>
</cp:coreProperties>
</file>