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3084E">
        <w:rPr>
          <w:b/>
          <w:bCs/>
          <w:sz w:val="28"/>
          <w:szCs w:val="28"/>
        </w:rPr>
        <w:t xml:space="preserve">7.1.5. Основные правила заполнения листов (бланков) ответов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3084E">
        <w:rPr>
          <w:sz w:val="28"/>
          <w:szCs w:val="28"/>
        </w:rPr>
        <w:t xml:space="preserve">Все листы (бланки) ответов заполняются </w:t>
      </w:r>
      <w:proofErr w:type="spellStart"/>
      <w:r w:rsidRPr="00B3084E">
        <w:rPr>
          <w:sz w:val="28"/>
          <w:szCs w:val="28"/>
        </w:rPr>
        <w:t>гелевой</w:t>
      </w:r>
      <w:proofErr w:type="spellEnd"/>
      <w:r w:rsidRPr="00B3084E">
        <w:rPr>
          <w:sz w:val="28"/>
          <w:szCs w:val="28"/>
        </w:rPr>
        <w:t xml:space="preserve"> или капиллярной ручкой с чернилами черного цвета.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3084E">
        <w:rPr>
          <w:sz w:val="28"/>
          <w:szCs w:val="28"/>
        </w:rPr>
        <w:t xml:space="preserve">Для </w:t>
      </w:r>
      <w:proofErr w:type="spellStart"/>
      <w:r w:rsidRPr="00B3084E">
        <w:rPr>
          <w:sz w:val="28"/>
          <w:szCs w:val="28"/>
        </w:rPr>
        <w:t>помечания</w:t>
      </w:r>
      <w:proofErr w:type="spellEnd"/>
      <w:r w:rsidRPr="00B3084E">
        <w:rPr>
          <w:sz w:val="28"/>
          <w:szCs w:val="28"/>
        </w:rPr>
        <w:t xml:space="preserve"> поля выбора ответа заполненным используется символ метки «Х».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3084E">
        <w:rPr>
          <w:sz w:val="28"/>
          <w:szCs w:val="28"/>
        </w:rPr>
        <w:t xml:space="preserve">Символ метки («Х») не должен быть слишком толстым.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3084E">
        <w:rPr>
          <w:sz w:val="28"/>
          <w:szCs w:val="28"/>
        </w:rPr>
        <w:t xml:space="preserve">Участник экзамена должен изображать каждую цифру и букву во всех заполняемых буквенно-цифровых полях листов (бланков) ответов на задания с кратким ответом, тщательно копируя образец ее написания из строки с образцами написания символов.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3084E">
        <w:rPr>
          <w:sz w:val="28"/>
          <w:szCs w:val="28"/>
        </w:rPr>
        <w:t xml:space="preserve">Каждое поле в листах (бланках) заполняется, начиная с первой позиции (в том числе и поля для занесения фамилии, имени и отчества (при наличии) участника экзамена, реквизитов документа, удостоверяющего личность).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3084E">
        <w:rPr>
          <w:sz w:val="28"/>
          <w:szCs w:val="28"/>
        </w:rPr>
        <w:t xml:space="preserve">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3084E">
        <w:rPr>
          <w:sz w:val="28"/>
          <w:szCs w:val="28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</w:t>
      </w:r>
      <w:proofErr w:type="gramStart"/>
      <w:r w:rsidRPr="00B3084E">
        <w:rPr>
          <w:sz w:val="28"/>
          <w:szCs w:val="28"/>
        </w:rPr>
        <w:t>в</w:t>
      </w:r>
      <w:proofErr w:type="gramEnd"/>
      <w:r w:rsidRPr="00B3084E">
        <w:rPr>
          <w:sz w:val="28"/>
          <w:szCs w:val="28"/>
        </w:rPr>
        <w:t xml:space="preserve"> КИМ.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3084E">
        <w:rPr>
          <w:sz w:val="28"/>
          <w:szCs w:val="28"/>
        </w:rPr>
        <w:t xml:space="preserve">На листах (бланках) ответов, а также на дополнительных листах (бланках) ответов не должно быть пометок, содержащих информацию о личности участника экзамена.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3084E">
        <w:rPr>
          <w:b/>
          <w:bCs/>
          <w:sz w:val="28"/>
          <w:szCs w:val="28"/>
        </w:rPr>
        <w:t>Категорически запрещается</w:t>
      </w:r>
      <w:r w:rsidRPr="00B3084E">
        <w:rPr>
          <w:sz w:val="28"/>
          <w:szCs w:val="28"/>
        </w:rPr>
        <w:t xml:space="preserve">: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3084E">
        <w:rPr>
          <w:sz w:val="28"/>
          <w:szCs w:val="28"/>
        </w:rPr>
        <w:t xml:space="preserve">делать в полях, вне полей листов (бланков) ответов, дополнительных листах (бланках) ответов какие-либо записи и (или) пометки, не относящиеся к содержанию полей указанных листов (бланков) ответов; </w:t>
      </w:r>
      <w:proofErr w:type="gramEnd"/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3084E">
        <w:rPr>
          <w:sz w:val="28"/>
          <w:szCs w:val="28"/>
        </w:rPr>
        <w:t xml:space="preserve">использовать для заполнения листов (бланков) ответов цветные ручки вместо черной, карандаш, иные письменные принадлежности, средства для исправления внесенной в листы (бланки) ответов информации (корректирующую жидкость, ластик и др.).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3084E">
        <w:rPr>
          <w:b/>
          <w:bCs/>
          <w:sz w:val="28"/>
          <w:szCs w:val="28"/>
        </w:rPr>
        <w:lastRenderedPageBreak/>
        <w:t xml:space="preserve">7.2. Заполнение листа (бланка) ответов на задания с кратким ответом </w:t>
      </w:r>
    </w:p>
    <w:p w:rsidR="00B3084E" w:rsidRDefault="00B3084E" w:rsidP="00B308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3084E">
        <w:rPr>
          <w:sz w:val="28"/>
          <w:szCs w:val="28"/>
        </w:rPr>
        <w:t xml:space="preserve">По указанию ответственного организатора в аудитории участники экзамена заполняют верхнюю часть листа (бланка) ответов на задания с кратким ответом.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Ответственный организатор в аудитории проверяет правильность заполнения регистрационных полей у каждого участника экзамена и соответствие данных участника экзамена (ФИО, серии и номера документа, удостоверяющего личность) в регистрационных полях и документе, удостоверяющем личность. В случае обнаружения ошибочного заполнения регистрационных полей организаторы в аудитории дают указание участнику экзамена внести соответствующие исправления. Исправления могут быть выполнены следующими способами: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3084E">
        <w:rPr>
          <w:color w:val="auto"/>
          <w:sz w:val="28"/>
          <w:szCs w:val="28"/>
        </w:rPr>
        <w:t xml:space="preserve">запись новых символов (цифр, букв) более жирным шрифтом поверх ранее написанных символов (цифр, букв); </w:t>
      </w:r>
      <w:proofErr w:type="gramEnd"/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зачеркивание ранее написанных символов (цифр, букв) и заполнение свободных клеточек справа новыми символами (цифрами, буквами). Данный способ возможен только при наличии достаточного количества оставшихся свободных клеточек.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Заполнение полей «Удален с экзамена в связи с нарушением порядка проведения ГИА» или «Не завершил экзамен по уважительной причине» организатором в аудитории обязательно, если участник экзамена удален с экзамена в связи с нарушением установленного порядка проведения ГИА или не завершил экзамен по объективным причинам соответственно. Отметка организатора в аудитории заверяется подписью организатора в аудитории в специально отведенном для этого поле «Подпись ответственного организатора».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В случае если участник экзамена отказывается ставить личную подпись в поле «Подпись участника ГИА», организатор в аудитории ставит свою подпись в поле участника экзамена.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lastRenderedPageBreak/>
        <w:t xml:space="preserve">В средней части листа (бланка) ответов на здания с кратким ответом краткий ответ записывается справа от номера задания. </w:t>
      </w:r>
    </w:p>
    <w:p w:rsid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Ответ на задание с кратким ответом нужно записать в такой форме, в которой требуется в инструкции к данному заданию (или группе заданий), размещенной </w:t>
      </w:r>
      <w:proofErr w:type="gramStart"/>
      <w:r w:rsidRPr="00B3084E">
        <w:rPr>
          <w:color w:val="auto"/>
          <w:sz w:val="28"/>
          <w:szCs w:val="28"/>
        </w:rPr>
        <w:t>в</w:t>
      </w:r>
      <w:proofErr w:type="gramEnd"/>
      <w:r w:rsidRPr="00B3084E">
        <w:rPr>
          <w:color w:val="auto"/>
          <w:sz w:val="28"/>
          <w:szCs w:val="28"/>
        </w:rPr>
        <w:t xml:space="preserve"> </w:t>
      </w:r>
      <w:proofErr w:type="gramStart"/>
      <w:r w:rsidRPr="00B3084E">
        <w:rPr>
          <w:color w:val="auto"/>
          <w:sz w:val="28"/>
          <w:szCs w:val="28"/>
        </w:rPr>
        <w:t>КИМ</w:t>
      </w:r>
      <w:proofErr w:type="gramEnd"/>
      <w:r w:rsidRPr="00B3084E">
        <w:rPr>
          <w:color w:val="auto"/>
          <w:sz w:val="28"/>
          <w:szCs w:val="28"/>
        </w:rPr>
        <w:t xml:space="preserve"> перед соответствующим заданием или группой заданий (рис. 1).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Не разрешается использовать при записи ответа на задания с кратким ответом никакие иные символы, кроме символов кириллицы, латиницы, арабских цифр, запятой и знака «дефис» («минус»), диакритических знаков, образцы которых даны в верхней части листа (бланка).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Краткий ответ в соответствии с инструкцией к заданию может быть записан только в виде: одной цифры; целого числа (возможно использование знака «минус»); конечной десятичной дроби (возможно использование знака «минус»); последовательности символов, состоящей из букв и (или) цифр; слова или словосочетания (нескольких слов).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3084E">
        <w:rPr>
          <w:sz w:val="28"/>
          <w:szCs w:val="28"/>
        </w:rPr>
        <w:t xml:space="preserve">В случае если ответ на задание требуется записать в виде последовательности цифр (чисел) или букв, то ответ в поле листа (бланка) ответа № 1 необходимо записать в соответствии с инструкцией к заданию: в виде последовательности цифр (чисел) или букв, </w:t>
      </w:r>
      <w:r w:rsidRPr="00B3084E">
        <w:rPr>
          <w:b/>
          <w:bCs/>
          <w:sz w:val="28"/>
          <w:szCs w:val="28"/>
        </w:rPr>
        <w:t xml:space="preserve">без каких-либо разделительных символов, в том числе пробелов, </w:t>
      </w:r>
      <w:r w:rsidRPr="00B3084E">
        <w:rPr>
          <w:sz w:val="28"/>
          <w:szCs w:val="28"/>
        </w:rPr>
        <w:t>т.е. нельзя оставлять пустые клеточки, запятые и другие разделительные символы между цифрами</w:t>
      </w:r>
      <w:proofErr w:type="gramEnd"/>
      <w:r w:rsidRPr="00B3084E">
        <w:rPr>
          <w:sz w:val="28"/>
          <w:szCs w:val="28"/>
        </w:rPr>
        <w:t xml:space="preserve"> (</w:t>
      </w:r>
      <w:proofErr w:type="gramStart"/>
      <w:r w:rsidRPr="00B3084E">
        <w:rPr>
          <w:sz w:val="28"/>
          <w:szCs w:val="28"/>
        </w:rPr>
        <w:t>числами) или буквами) последовательности.</w:t>
      </w:r>
      <w:proofErr w:type="gramEnd"/>
      <w:r w:rsidRPr="00B3084E">
        <w:rPr>
          <w:sz w:val="28"/>
          <w:szCs w:val="28"/>
        </w:rPr>
        <w:t xml:space="preserve"> При оценивании кратких ответов на задания, где ответом является последовательность символов, порядок следования символов последовательности влияет на оценивание такого ответа. При этом разделительные символы, в том числе пробелы, запятые и пр. будут игнорироваться. </w:t>
      </w:r>
    </w:p>
    <w:p w:rsid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Если в ответе больше символов, чем количество клеточек, отведенных для записи ответов на задания с кратким ответом,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</w:t>
      </w:r>
      <w:r w:rsidRPr="00B3084E">
        <w:rPr>
          <w:color w:val="auto"/>
          <w:sz w:val="28"/>
          <w:szCs w:val="28"/>
        </w:rPr>
        <w:lastRenderedPageBreak/>
        <w:t xml:space="preserve">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940425" cy="94583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Рис. 1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b/>
          <w:bCs/>
          <w:color w:val="auto"/>
          <w:sz w:val="28"/>
          <w:szCs w:val="28"/>
        </w:rPr>
        <w:t xml:space="preserve">7.3. Замена ошибочных ответов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В нижней части листа (бланка) ответов на задания с кратким ответом предусмотрены поля для записи исправленных ответов на задания с кратким ответом взамен ошибочно записанных.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Для замены ответа, внесенного в лист (бланк) ответов на задания с кратким ответом, нужно в соответствующих полях замены проставить номер задания (с первой клетки, без лидирующих нулей), </w:t>
      </w:r>
      <w:proofErr w:type="gramStart"/>
      <w:r w:rsidRPr="00B3084E">
        <w:rPr>
          <w:color w:val="auto"/>
          <w:sz w:val="28"/>
          <w:szCs w:val="28"/>
        </w:rPr>
        <w:t>ответ</w:t>
      </w:r>
      <w:proofErr w:type="gramEnd"/>
      <w:r w:rsidRPr="00B3084E">
        <w:rPr>
          <w:color w:val="auto"/>
          <w:sz w:val="28"/>
          <w:szCs w:val="28"/>
        </w:rPr>
        <w:t xml:space="preserve"> на который следует исправить, и записать новое значение верного ответа на указанное задание (рис. 2).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В случае если в области замены ошибочных ответов на задания с кратким ответом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Поэтому в случае неправильного указания номера задания в области замены ошибочных ответов, неправильный номер задания следует зачеркнуть. </w:t>
      </w:r>
    </w:p>
    <w:p w:rsid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Ниже приведен пример замены.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1944000" cy="7666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76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Рис. 2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Ответственный организатор в аудитории по окончании выполнения экзаменационной работы участником экзамена должен проверить лист (бланк) ответов на задания с кратким ответом участника экзамена на наличие </w:t>
      </w:r>
      <w:r w:rsidRPr="00B3084E">
        <w:rPr>
          <w:color w:val="auto"/>
          <w:sz w:val="28"/>
          <w:szCs w:val="28"/>
        </w:rPr>
        <w:lastRenderedPageBreak/>
        <w:t xml:space="preserve">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в аудитории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 </w:t>
      </w:r>
    </w:p>
    <w:p w:rsid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«Х» и подпись в специально отведенном месте.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b/>
          <w:bCs/>
          <w:color w:val="auto"/>
          <w:sz w:val="28"/>
          <w:szCs w:val="28"/>
        </w:rPr>
        <w:t xml:space="preserve">7.4. Заполнение листов (бланков) ответов на задания с развернутым ответом и дополнительного листа (бланка) ответов, а также листа (бланка) устного экзамена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3084E">
        <w:rPr>
          <w:color w:val="auto"/>
          <w:sz w:val="28"/>
          <w:szCs w:val="28"/>
        </w:rPr>
        <w:t>Лист (бланк) ответов на задания с развернутым ответом предназначен для записи ответов на задания с развернутым ответом (строго в соответствии с требованиями инструкции к КИМ и к отдельным заданиям КИМ).</w:t>
      </w:r>
      <w:proofErr w:type="gramEnd"/>
      <w:r w:rsidRPr="00B3084E">
        <w:rPr>
          <w:color w:val="auto"/>
          <w:sz w:val="28"/>
          <w:szCs w:val="28"/>
        </w:rPr>
        <w:t xml:space="preserve">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Дополнительный лист (бланк) ответов выдается организатором в аудитории по требованию участника экзамена в случае недостаточного количества места для записи развернутых ответов.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Поле для записи цифрового значения кода дополнительного листа (бланка) ответов и (или) следующего дополнительного листа (бланка) ответов заполняется организатором в аудитории только при выдаче следующего дополнительного листа (бланка) ответов, если участнику экзамена не хватило места на ранее выданных дополнительных листах (бланках) ответов. В этом случае организатор в аудитории вносит в это поле цифровое значение кода следующего дополнительного листа (бланка) </w:t>
      </w:r>
      <w:r w:rsidRPr="00B3084E">
        <w:rPr>
          <w:color w:val="auto"/>
          <w:sz w:val="28"/>
          <w:szCs w:val="28"/>
        </w:rPr>
        <w:lastRenderedPageBreak/>
        <w:t xml:space="preserve">ответов, который выдает участнику экзамена для заполнения. Если дополнительный лист (бланк) ответов не выдавался, то поле указанное остается пустым.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Поле для записи цифрового значения кода дополнительного листа (бланка) ответов и (или) следующего дополнительного листа (бланка) ответов заполняет организатор в аудитории только при выдаче дополнительного листа (бланка) ответов, вписывая в это поле цифровое значение кода дополнительного листа (бланка) ответов, который выдается участнику экзамена. Если дополнительный лист (бланк) ответов не выдавался, то указанное поле остается пустым. </w:t>
      </w:r>
    </w:p>
    <w:p w:rsidR="00B3084E" w:rsidRPr="00B3084E" w:rsidRDefault="00B3084E" w:rsidP="00B308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084E">
        <w:rPr>
          <w:color w:val="auto"/>
          <w:sz w:val="28"/>
          <w:szCs w:val="28"/>
        </w:rPr>
        <w:t xml:space="preserve">Лист (бланк) устного экзамена заполняется так же, как регистрационная часть листа (бланка) ответов на задания с кратким ответом. В поле «Номер аудитории» указывается номер аудитории проведения устного экзамена. </w:t>
      </w:r>
    </w:p>
    <w:sectPr w:rsidR="00B3084E" w:rsidRPr="00B3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84E"/>
    <w:rsid w:val="00B3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2</cp:revision>
  <dcterms:created xsi:type="dcterms:W3CDTF">2023-05-20T11:48:00Z</dcterms:created>
  <dcterms:modified xsi:type="dcterms:W3CDTF">2023-05-20T11:57:00Z</dcterms:modified>
</cp:coreProperties>
</file>