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E" w:rsidRDefault="006605EE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администрации г. Твери </w:t>
      </w:r>
    </w:p>
    <w:p w:rsidR="001D0E1D" w:rsidRDefault="006605EE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МКУ </w:t>
      </w:r>
      <w:r w:rsidRPr="006605E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Центр Развития образования г. Твери</w:t>
      </w:r>
      <w:r w:rsidRPr="006605EE">
        <w:rPr>
          <w:rFonts w:ascii="Times New Roman" w:hAnsi="Times New Roman" w:cs="Times New Roman"/>
          <w:bCs/>
          <w:sz w:val="28"/>
          <w:szCs w:val="28"/>
        </w:rPr>
        <w:t>”</w:t>
      </w:r>
    </w:p>
    <w:p w:rsidR="006605EE" w:rsidRPr="006605EE" w:rsidRDefault="006605EE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СОШ № 3</w:t>
      </w:r>
    </w:p>
    <w:p w:rsidR="001D0E1D" w:rsidRDefault="001D0E1D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Pr="006605EE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sz w:val="56"/>
          <w:szCs w:val="56"/>
        </w:rPr>
      </w:pPr>
    </w:p>
    <w:p w:rsidR="001D0E1D" w:rsidRPr="006605EE" w:rsidRDefault="006605EE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6605EE">
        <w:rPr>
          <w:rFonts w:ascii="Times New Roman" w:hAnsi="Times New Roman" w:cs="Times New Roman"/>
          <w:sz w:val="56"/>
          <w:szCs w:val="56"/>
        </w:rPr>
        <w:t>Тема: “</w:t>
      </w:r>
      <w:r w:rsidR="001D0E1D" w:rsidRPr="006605EE">
        <w:rPr>
          <w:rFonts w:ascii="Times New Roman" w:hAnsi="Times New Roman" w:cs="Times New Roman"/>
          <w:sz w:val="56"/>
          <w:szCs w:val="56"/>
        </w:rPr>
        <w:t>Современный урок в начальной школе в свете обновления содержания образования</w:t>
      </w:r>
      <w:r w:rsidRPr="006605EE">
        <w:rPr>
          <w:rFonts w:ascii="Times New Roman" w:hAnsi="Times New Roman" w:cs="Times New Roman"/>
          <w:sz w:val="56"/>
          <w:szCs w:val="56"/>
        </w:rPr>
        <w:t>”</w:t>
      </w:r>
    </w:p>
    <w:p w:rsidR="001D0E1D" w:rsidRP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Pr="006605EE" w:rsidRDefault="001D0E1D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05EE">
        <w:rPr>
          <w:rFonts w:ascii="Times New Roman" w:hAnsi="Times New Roman" w:cs="Times New Roman"/>
          <w:bCs/>
          <w:sz w:val="28"/>
          <w:szCs w:val="28"/>
        </w:rPr>
        <w:t xml:space="preserve">Выполнила учитель </w:t>
      </w:r>
      <w:r w:rsidR="006605EE">
        <w:rPr>
          <w:rFonts w:ascii="Times New Roman" w:hAnsi="Times New Roman" w:cs="Times New Roman"/>
          <w:bCs/>
          <w:sz w:val="28"/>
          <w:szCs w:val="28"/>
        </w:rPr>
        <w:t xml:space="preserve">МОУ СОШ № 3 г. Твери </w:t>
      </w:r>
    </w:p>
    <w:p w:rsidR="001D0E1D" w:rsidRPr="006605EE" w:rsidRDefault="001D0E1D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605EE">
        <w:rPr>
          <w:rFonts w:ascii="Times New Roman" w:hAnsi="Times New Roman" w:cs="Times New Roman"/>
          <w:bCs/>
          <w:sz w:val="28"/>
          <w:szCs w:val="28"/>
        </w:rPr>
        <w:t>Пыльнова</w:t>
      </w:r>
      <w:proofErr w:type="spellEnd"/>
      <w:r w:rsidRPr="006605EE">
        <w:rPr>
          <w:rFonts w:ascii="Times New Roman" w:hAnsi="Times New Roman" w:cs="Times New Roman"/>
          <w:bCs/>
          <w:sz w:val="28"/>
          <w:szCs w:val="28"/>
        </w:rPr>
        <w:t xml:space="preserve">  Е</w:t>
      </w:r>
      <w:r w:rsidR="006605EE">
        <w:rPr>
          <w:rFonts w:ascii="Times New Roman" w:hAnsi="Times New Roman" w:cs="Times New Roman"/>
          <w:bCs/>
          <w:sz w:val="28"/>
          <w:szCs w:val="28"/>
        </w:rPr>
        <w:t>.</w:t>
      </w:r>
      <w:r w:rsidRPr="006605EE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6605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D0E1D" w:rsidRDefault="001D0E1D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05EE" w:rsidRDefault="006605EE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D0E1D" w:rsidRPr="006605EE" w:rsidRDefault="001D0E1D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5EE">
        <w:rPr>
          <w:rFonts w:ascii="Times New Roman" w:hAnsi="Times New Roman" w:cs="Times New Roman"/>
          <w:bCs/>
          <w:sz w:val="28"/>
          <w:szCs w:val="28"/>
        </w:rPr>
        <w:t>Тверь</w:t>
      </w:r>
    </w:p>
    <w:p w:rsidR="001D0E1D" w:rsidRPr="006605EE" w:rsidRDefault="006605EE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05EE">
        <w:rPr>
          <w:rFonts w:ascii="Times New Roman" w:hAnsi="Times New Roman" w:cs="Times New Roman"/>
          <w:bCs/>
          <w:sz w:val="28"/>
          <w:szCs w:val="28"/>
        </w:rPr>
        <w:t>30.10.</w:t>
      </w:r>
      <w:r w:rsidR="001D0E1D" w:rsidRPr="006605EE">
        <w:rPr>
          <w:rFonts w:ascii="Times New Roman" w:hAnsi="Times New Roman" w:cs="Times New Roman"/>
          <w:bCs/>
          <w:sz w:val="28"/>
          <w:szCs w:val="28"/>
        </w:rPr>
        <w:t>2017г.</w:t>
      </w: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69B8" w:rsidRPr="001D0E1D" w:rsidRDefault="005269B8" w:rsidP="001D0E1D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D0E1D">
        <w:rPr>
          <w:rFonts w:ascii="Times New Roman" w:hAnsi="Times New Roman" w:cs="Times New Roman"/>
          <w:b/>
          <w:i/>
          <w:sz w:val="44"/>
          <w:szCs w:val="44"/>
        </w:rPr>
        <w:t>Современный урок в начальной школе в свете об</w:t>
      </w:r>
      <w:r w:rsidR="001D0E1D" w:rsidRPr="001D0E1D">
        <w:rPr>
          <w:rFonts w:ascii="Times New Roman" w:hAnsi="Times New Roman" w:cs="Times New Roman"/>
          <w:b/>
          <w:i/>
          <w:sz w:val="44"/>
          <w:szCs w:val="44"/>
        </w:rPr>
        <w:t>новления содержания образования</w:t>
      </w: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5269B8">
        <w:rPr>
          <w:rFonts w:ascii="Times New Roman" w:hAnsi="Times New Roman" w:cs="Times New Roman"/>
          <w:i/>
          <w:sz w:val="28"/>
          <w:szCs w:val="28"/>
        </w:rPr>
        <w:t>: показать модель современного урока.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проанализировать структуру урока;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познакомить с приемами, формами современного урока, применяемыми в практической деятельности учителя.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сформировать навыки практической работы по применению данных форм работы.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будут знать особенности построения современного урока;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будут уметь осуществлять отбор по выбору более приемлемых методов обучения;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i/>
          <w:sz w:val="28"/>
          <w:szCs w:val="28"/>
        </w:rPr>
        <w:t>будут применять эффективные способы работы, направленные на результат.</w:t>
      </w:r>
    </w:p>
    <w:p w:rsidR="005269B8" w:rsidRPr="005269B8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269B8">
        <w:rPr>
          <w:rFonts w:ascii="Times New Roman" w:hAnsi="Times New Roman" w:cs="Times New Roman"/>
          <w:b/>
          <w:bCs/>
          <w:i/>
          <w:sz w:val="28"/>
          <w:szCs w:val="28"/>
        </w:rPr>
        <w:t>Целевая установка:</w:t>
      </w:r>
      <w:r w:rsidRPr="005269B8">
        <w:rPr>
          <w:rFonts w:ascii="Times New Roman" w:hAnsi="Times New Roman" w:cs="Times New Roman"/>
          <w:i/>
          <w:sz w:val="28"/>
          <w:szCs w:val="28"/>
        </w:rPr>
        <w:t> учителя начальных классов.</w:t>
      </w:r>
    </w:p>
    <w:p w:rsidR="001D0E1D" w:rsidRDefault="001D0E1D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</w:pPr>
    </w:p>
    <w:p w:rsidR="005269B8" w:rsidRPr="00FF76D6" w:rsidRDefault="005269B8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"Урок - это зеркало общей и педагогической культуры учителя,</w:t>
      </w:r>
    </w:p>
    <w:p w:rsidR="005269B8" w:rsidRPr="00FF76D6" w:rsidRDefault="005269B8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мерило его интеллектуального богатства,</w:t>
      </w:r>
    </w:p>
    <w:p w:rsidR="005269B8" w:rsidRPr="00FF76D6" w:rsidRDefault="005269B8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показатель его кругозора эрудиции"</w:t>
      </w:r>
    </w:p>
    <w:p w:rsidR="005269B8" w:rsidRPr="00FF76D6" w:rsidRDefault="005269B8" w:rsidP="001D0E1D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В.А. Сухомлинский</w:t>
      </w:r>
      <w:r w:rsidRPr="00FF76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Добрый день, уважаемые коллеги! Я очень рада видеть вас на </w:t>
      </w:r>
      <w:r w:rsidR="00C07CF7">
        <w:rPr>
          <w:rFonts w:ascii="Times New Roman" w:hAnsi="Times New Roman" w:cs="Times New Roman"/>
          <w:sz w:val="28"/>
          <w:szCs w:val="28"/>
        </w:rPr>
        <w:t>панораме</w:t>
      </w:r>
      <w:r w:rsidRPr="00FF76D6">
        <w:rPr>
          <w:rFonts w:ascii="Times New Roman" w:hAnsi="Times New Roman" w:cs="Times New Roman"/>
          <w:sz w:val="28"/>
          <w:szCs w:val="28"/>
        </w:rPr>
        <w:t>. Надеюсь, что он</w:t>
      </w:r>
      <w:r w:rsidR="00262735">
        <w:rPr>
          <w:rFonts w:ascii="Times New Roman" w:hAnsi="Times New Roman" w:cs="Times New Roman"/>
          <w:sz w:val="28"/>
          <w:szCs w:val="28"/>
        </w:rPr>
        <w:t>а</w:t>
      </w:r>
      <w:r w:rsidRPr="00FF76D6">
        <w:rPr>
          <w:rFonts w:ascii="Times New Roman" w:hAnsi="Times New Roman" w:cs="Times New Roman"/>
          <w:sz w:val="28"/>
          <w:szCs w:val="28"/>
        </w:rPr>
        <w:t> будет для вас интересн</w:t>
      </w:r>
      <w:r w:rsidR="00262735">
        <w:rPr>
          <w:rFonts w:ascii="Times New Roman" w:hAnsi="Times New Roman" w:cs="Times New Roman"/>
          <w:sz w:val="28"/>
          <w:szCs w:val="28"/>
        </w:rPr>
        <w:t>ой</w:t>
      </w:r>
      <w:r w:rsidRPr="00FF76D6">
        <w:rPr>
          <w:rFonts w:ascii="Times New Roman" w:hAnsi="Times New Roman" w:cs="Times New Roman"/>
          <w:sz w:val="28"/>
          <w:szCs w:val="28"/>
        </w:rPr>
        <w:t>, полезн</w:t>
      </w:r>
      <w:r w:rsidR="00262735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Pr="00FF76D6">
        <w:rPr>
          <w:rFonts w:ascii="Times New Roman" w:hAnsi="Times New Roman" w:cs="Times New Roman"/>
          <w:sz w:val="28"/>
          <w:szCs w:val="28"/>
        </w:rPr>
        <w:t>, а главное принесёт вам много положительных эмоций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« В деле обучения и воспитания, во всем школьном деле ничего нельзя улучшить, минуя голову учителя»- говорил великий русский педагог К. Д. Ушинский. То есть изменения надо начинать с себя, не противиться, не критиковать, не отвергать, а принять как миссию по воссозданию нового, гармоничного мира,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объединившись, используя свой опыт, профессионализм, заняться построением обновленной системы образования, используя фундамент достижений, накопленных за многие столетия педагогической практики. 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В современном мире учителя уже не являются передающими знания, а направляют обучающихся в самостоятельном обретении их. А обучающиеся не являются носителями информации. Они знают способы приобретения знаний и умеют их успешно реализовывать. Уроки нового формата строятся на формировании самостоятельного исследования новых знаний. На таких уроках дается возможность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саморегулироваться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lastRenderedPageBreak/>
        <w:t>выстроены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на формировании открытости обучающихся. И время доказывает, чем свободнее организуется учебный процесс, тем эффективнее становятся наши уроки и в этом мне помогает выбранная тема самообразования «Развитие логического мышления на уроках в начальных классах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Цель современного урока - научить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добывать знания самостоятельно, а помогают в этом новые подходы в преподавании и обучении.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«Одной из ведущих идей Кембриджской Программы является «Обучение обучению». Для внедрения в практику учителю необходимо создать образовательную среду, благодаря которой обучающиеся будут активно участвовать в учебном процессе, а не пассивно принимать информацию.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Сегодня я приглашаю вас на «кухню», где мы будем готовить «Современный урок в свете обновления содержания». В качестве ингредиентов я предлагаю взять следующие этапы урока: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Создание психологического настроя.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Определение темы урока.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Самостоятельное изучение новой темы.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F76D6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>-ориентированные задания.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Оценивание обучения.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 итоге у нас должен получиться современный урок в условиях обновления содержания.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Если раньше каждый урок начинался с приветствия и настроя на рабочий лад, то сейчас, используя идеи модуля «обучение тому, как обучаться» я начинаю свой урок с психологического настроя, который проводится для создания благоприятной рабочей обстановки в классе. Психологический настрой эффективно и динамично помогает мне начать урок, задать нужный ритм, обеспечить рабочий настрой и хорошую атмосферу в классе.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Можно необычно начать урок, предложив ученикам поздороваться локтями.</w:t>
      </w:r>
      <w:r w:rsidRPr="00FF76D6">
        <w:rPr>
          <w:rFonts w:ascii="Times New Roman" w:hAnsi="Times New Roman" w:cs="Times New Roman"/>
          <w:sz w:val="28"/>
          <w:szCs w:val="28"/>
        </w:rPr>
        <w:br/>
        <w:t>Метод « Поздоровайся локтями»</w:t>
      </w:r>
      <w:r w:rsidRPr="00FF76D6">
        <w:rPr>
          <w:rFonts w:ascii="Times New Roman" w:hAnsi="Times New Roman" w:cs="Times New Roman"/>
          <w:sz w:val="28"/>
          <w:szCs w:val="28"/>
        </w:rPr>
        <w:br/>
        <w:t>Цель: – Встреча друг с другом, приветствие, знакомство.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Численность: – весь класс.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Время: – 3–5 минут.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Учитель просит учеников встать в круг. Затем он предлагает им рассчитаться на первый-второй-третий и сделать следующее: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Каждый “номер первый” складывает руки за головой так, чтобы локти были направлены в разные стороны;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Каждый “номер второй” упирается руками в бедра так, чтобы локти также были направлены вправо и влево;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Каждый “номер третий” нагибается вперед, кладет ладони на колени и выставляет локти в стороны.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Учитель говорит обучающимся, что на выполнение задания им дается только три минуты. За это время они должны поздороваться с как можно большим числом одноклассников, просто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 xml:space="preserve">назвав свое имя и коснувшись друг </w:t>
      </w:r>
      <w:r w:rsidRPr="00FF76D6">
        <w:rPr>
          <w:rFonts w:ascii="Times New Roman" w:hAnsi="Times New Roman" w:cs="Times New Roman"/>
          <w:sz w:val="28"/>
          <w:szCs w:val="28"/>
        </w:rPr>
        <w:lastRenderedPageBreak/>
        <w:t>друга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локтями.</w:t>
      </w:r>
      <w:r w:rsidRPr="00FF76D6">
        <w:rPr>
          <w:rFonts w:ascii="Times New Roman" w:hAnsi="Times New Roman" w:cs="Times New Roman"/>
          <w:sz w:val="28"/>
          <w:szCs w:val="28"/>
        </w:rPr>
        <w:br/>
        <w:t>Через пять минут ученики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Одним из интересных приемов для создания дружеской атмосферы использую метод «Пожелания друг другу»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У. Начнём урок с добрых пожеланий друг другу.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Д. В парах, стоя лицом друг к другу: - Я желаю тебе сегодня добра! (рука на своей груди)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Ты желаешь мне сегодня добра! (рука на груди соседа)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Мы желаем друг другу добра! (обнимаемся)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Если тебе будет трудно, (рука на груди соседа)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Я тебе помогу! (рука на своей груди)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Для установления атмосферы сотрудничества и доверия проводила тренинг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6D6">
        <w:rPr>
          <w:rFonts w:ascii="Times New Roman" w:hAnsi="Times New Roman" w:cs="Times New Roman"/>
          <w:sz w:val="28"/>
          <w:szCs w:val="28"/>
        </w:rPr>
        <w:t>«Угадай секрет», который устраняет все барьеры между детьми и располагает к себе собеседника. Детям раздала мелкие предметы, разделила их по парам случайным способом. Партнер должен был узнать, что находится в руке у его напарника, но для этого ему нужно было сказать комплименты. Все дети быстро угадали секрет напарника, потому что говорить приятные слова им было не трудно, а наоборот приятно.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Настрой «Приветствие» обычно использую на первом уроке.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Доброе утро, солнце! (все поднимают руки, затем опускают).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Доброе утро, небо! (аналогичное движение).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Доброе утро, всем нам! (все разводят руки в стороны, затем опускают).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Настрой "Обмен настроением" провожу на уроках математики.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Здравствуйте, ребята! Какое у вас сегодня настроение?</w:t>
      </w:r>
    </w:p>
    <w:p w:rsidR="005269B8" w:rsidRPr="001D0E1D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(У детей на партах лежат "Словарики настроений".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Учащиеся находят в списке прилагательное, которое описывает их настроение, и объясняют свой выбор.)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br/>
      </w:r>
      <w:r w:rsidRPr="001D0E1D">
        <w:rPr>
          <w:rFonts w:ascii="Times New Roman" w:hAnsi="Times New Roman" w:cs="Times New Roman"/>
          <w:i/>
          <w:sz w:val="28"/>
          <w:szCs w:val="28"/>
        </w:rPr>
        <w:t>- Я своё настроение хочу назвать ожидающим, потому что я жду от сегодняшнего урока новых открытий.</w:t>
      </w:r>
      <w:r w:rsidRPr="001D0E1D">
        <w:rPr>
          <w:rFonts w:ascii="Times New Roman" w:hAnsi="Times New Roman" w:cs="Times New Roman"/>
          <w:i/>
          <w:sz w:val="28"/>
          <w:szCs w:val="28"/>
        </w:rPr>
        <w:br/>
        <w:t>Удачи вам и новых открытий!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Такая форма организации начала урока им очень нравится: здесь они могут раскрепоститься и почувствовать себя свободней и в классе создается атмосфера доверия и сотрудничества. Для того чтобы убедиться в вышесказанном, предлагаю Вам попробовать наш первый ингредиент создание психологического настроя.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1. Создание психологического настроя с учителями начальных классов.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Я предлагаю вам с одной из коллег, сидящей рядом поочередно касаться одноименных пальцев рук, начиная с большого пальца и говорить: желаю (соприкасаемся большими пальцами); успеха (указательными); большого (средними); во всём (безымянными); и везде (мизинцами); Здравствуйте! (прикасаясь всей ладонью)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2.Современный урок в условиях обновления содержания не может обойтись без такого ингредиента, как определение темы урока.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lastRenderedPageBreak/>
        <w:t>Всем известно, что импульсом к познанию служит удивление. Удивить может чтение стихотворения учителем наизусть, интересная притча, необычный предмет, звук, явление, мини-спектакль.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Так на уроке познания мира «Край белого риса» для определения темы я применила прием «Черный ящик», таким способом учащиеся с помощью наводящих вопросов учителю узнали, что лежит в черном ящике и раскрыли тему урока. У детей это задание вызвало большой интерес и активность к работе. Этот прием позволил активизировать такие мыслительные операции как сравнение и анализ, применить метод отбора и включить логическое мышление.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На уроке математики по теме «Умножение двузначного числа на однозначное» использовала игру </w:t>
      </w:r>
      <w:r w:rsidRPr="00FF76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F76D6">
        <w:rPr>
          <w:rFonts w:ascii="Times New Roman" w:hAnsi="Times New Roman" w:cs="Times New Roman"/>
          <w:sz w:val="28"/>
          <w:szCs w:val="28"/>
        </w:rPr>
        <w:t>Горячий мяч».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Включила выражения на знание таблицы умножения, с которыми ученики справились без затруднений: 6*4 5*7 8*9 8*5 20*4 5*40 9*6 45*3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Последним было выражение, которое вызвало у детей затруднение. Возникла проблемная ситуация. Для вывода из неё начинаю побуждающий диалог, который направлен на осознание затруднения и формулирование проблемы.</w:t>
      </w:r>
      <w:r w:rsidRPr="00FF76D6">
        <w:rPr>
          <w:rFonts w:ascii="Times New Roman" w:hAnsi="Times New Roman" w:cs="Times New Roman"/>
          <w:sz w:val="28"/>
          <w:szCs w:val="28"/>
        </w:rPr>
        <w:br/>
        <w:t>Учитель.- Почему затрудняетесь в нахождении результата?</w:t>
      </w:r>
      <w:r w:rsidRPr="00FF76D6">
        <w:rPr>
          <w:rFonts w:ascii="Times New Roman" w:hAnsi="Times New Roman" w:cs="Times New Roman"/>
          <w:sz w:val="28"/>
          <w:szCs w:val="28"/>
        </w:rPr>
        <w:br/>
        <w:t>Дети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>Мы такие ещё не решали.</w:t>
      </w:r>
      <w:r w:rsidRPr="00FF76D6">
        <w:rPr>
          <w:rFonts w:ascii="Times New Roman" w:hAnsi="Times New Roman" w:cs="Times New Roman"/>
          <w:sz w:val="28"/>
          <w:szCs w:val="28"/>
        </w:rPr>
        <w:br/>
        <w:t>Учитель. – В чём затруднение?</w:t>
      </w:r>
      <w:r w:rsidRPr="00FF76D6">
        <w:rPr>
          <w:rFonts w:ascii="Times New Roman" w:hAnsi="Times New Roman" w:cs="Times New Roman"/>
          <w:sz w:val="28"/>
          <w:szCs w:val="28"/>
        </w:rPr>
        <w:br/>
        <w:t xml:space="preserve">Дети. – Не умеем умножать двузначное число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однозначное.</w:t>
      </w:r>
      <w:r w:rsidRPr="00FF76D6">
        <w:rPr>
          <w:rFonts w:ascii="Times New Roman" w:hAnsi="Times New Roman" w:cs="Times New Roman"/>
          <w:sz w:val="28"/>
          <w:szCs w:val="28"/>
        </w:rPr>
        <w:br/>
        <w:t>Учитель. – Кто догадался, какая задача стоит сегодня перед вами?</w:t>
      </w:r>
      <w:r w:rsidRPr="00FF76D6">
        <w:rPr>
          <w:rFonts w:ascii="Times New Roman" w:hAnsi="Times New Roman" w:cs="Times New Roman"/>
          <w:sz w:val="28"/>
          <w:szCs w:val="28"/>
        </w:rPr>
        <w:br/>
        <w:t xml:space="preserve">Дети. – Научиться умножать двузначное число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однозначное.</w:t>
      </w:r>
      <w:r w:rsidRPr="00FF76D6">
        <w:rPr>
          <w:rFonts w:ascii="Times New Roman" w:hAnsi="Times New Roman" w:cs="Times New Roman"/>
          <w:sz w:val="28"/>
          <w:szCs w:val="28"/>
        </w:rPr>
        <w:br/>
        <w:t>Тема урока сформулирована. У всех появилась личная заинтересованность в усвоении нового, так как никто не знает, как на</w:t>
      </w:r>
      <w:r w:rsidR="001D0E1D">
        <w:rPr>
          <w:rFonts w:ascii="Times New Roman" w:hAnsi="Times New Roman" w:cs="Times New Roman"/>
          <w:sz w:val="28"/>
          <w:szCs w:val="28"/>
        </w:rPr>
        <w:t>йти результат этого выражения. 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3.Основным ингредиентом современного урока является самостоятельное изучение новой темы. В этом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может помочь метод исследования. Так на уроке математики по теме «Умножение двузначного числа на однозначное», обучающиеся работая в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предлагают свои способы решения, затем выявляют более удобный способ. Используя прием «Логический пазл» составляют алгоритм решения и делают выводы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как умножать двузначное число на однозначное. Еще одним примером самостоятельного изучения нового материала является урок познания мира по теме «Глобус - модель земли». Для последовательного изучения темы детям были даны маршрутные листы. По этим маршрутным листам в течение урока, выступая в качестве ученых, обучающиеся исследовали нашу землю по 4 центрам: центр информации, центр науки, центр исследований, центр моделирования. Результаты исследований по каждому центру они фиксировали в дневнике исследователя. Таким образом, обучающиеся самостоятельно изучили новую тему. Итогом было восстановление неполного рассказа с «белыми пятнами» о нашей земле.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Одним из интересных методов изучения нового является метод «9 РОМБ».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Предлагаю Вам познакомиться с этим методом на практике. Сейчас вы получите ромбы, на которых написаны задания, вам нужно прочитав текст на </w:t>
      </w:r>
      <w:r w:rsidRPr="00FF76D6">
        <w:rPr>
          <w:rFonts w:ascii="Times New Roman" w:hAnsi="Times New Roman" w:cs="Times New Roman"/>
          <w:sz w:val="28"/>
          <w:szCs w:val="28"/>
        </w:rPr>
        <w:lastRenderedPageBreak/>
        <w:t>странице учебника выполнить задание и разместить на большой ромбовидной сетке. Наиболее важный пункт разместите в верхней части ромба, менее важный – в нижней части. Пункты, расположенные в каждом ряду, одинаково важны.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Тема «Край белого риса»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Ромбы с заданиями.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Стебли....................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Листья...................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Цветение................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Созревание.............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Условия </w:t>
      </w:r>
      <w:r w:rsidR="00842B1C" w:rsidRPr="00842B1C">
        <w:rPr>
          <w:rFonts w:ascii="Times New Roman" w:hAnsi="Times New Roman" w:cs="Times New Roman"/>
          <w:i/>
          <w:color w:val="FF0000"/>
          <w:sz w:val="28"/>
          <w:szCs w:val="28"/>
        </w:rPr>
        <w:t>произрастания</w:t>
      </w: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Способ посадки.......................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Сорта риса …………………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Спектр кулинарного разнообразия………………..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Страны, где выращивают рис…………………..</w:t>
      </w:r>
    </w:p>
    <w:p w:rsidR="005269B8" w:rsidRPr="00842B1C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(Работая по </w:t>
      </w:r>
      <w:proofErr w:type="gramStart"/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>учебнику</w:t>
      </w:r>
      <w:proofErr w:type="gramEnd"/>
      <w:r w:rsidRPr="00842B1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отвечают на вопросы, после чего готовятся презентовать свою работу всей группой.)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4. Применять умения в жизни одно из основных компонентов современного урока. Научить ориентироваться в непростом реальном мире можно, выполняя практические, жизненные задачи. На своих уроках я применяю компетентностно-ориентированные задания.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По теме: «Умножение и деление круглых чисел» в 3 классе была предложена следующая задача.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У Юры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есть 500 </w:t>
      </w:r>
      <w:r w:rsidR="001D0E1D">
        <w:rPr>
          <w:rFonts w:ascii="Times New Roman" w:hAnsi="Times New Roman" w:cs="Times New Roman"/>
          <w:sz w:val="28"/>
          <w:szCs w:val="28"/>
        </w:rPr>
        <w:t>руб</w:t>
      </w:r>
      <w:r w:rsidRPr="00FF76D6">
        <w:rPr>
          <w:rFonts w:ascii="Times New Roman" w:hAnsi="Times New Roman" w:cs="Times New Roman"/>
          <w:sz w:val="28"/>
          <w:szCs w:val="28"/>
        </w:rPr>
        <w:t xml:space="preserve">. В школьном буфете пирожок стоит 60 </w:t>
      </w:r>
      <w:r w:rsidR="008D35BE">
        <w:rPr>
          <w:rFonts w:ascii="Times New Roman" w:hAnsi="Times New Roman" w:cs="Times New Roman"/>
          <w:sz w:val="28"/>
          <w:szCs w:val="28"/>
        </w:rPr>
        <w:t>руб.</w:t>
      </w:r>
      <w:r w:rsidRPr="00FF76D6">
        <w:rPr>
          <w:rFonts w:ascii="Times New Roman" w:hAnsi="Times New Roman" w:cs="Times New Roman"/>
          <w:sz w:val="28"/>
          <w:szCs w:val="28"/>
        </w:rPr>
        <w:t xml:space="preserve">, а пирожное </w:t>
      </w:r>
      <w:r w:rsidR="001D0E1D">
        <w:rPr>
          <w:rFonts w:ascii="Times New Roman" w:hAnsi="Times New Roman" w:cs="Times New Roman"/>
          <w:sz w:val="28"/>
          <w:szCs w:val="28"/>
        </w:rPr>
        <w:t>–</w:t>
      </w:r>
      <w:r w:rsidRPr="00FF76D6">
        <w:rPr>
          <w:rFonts w:ascii="Times New Roman" w:hAnsi="Times New Roman" w:cs="Times New Roman"/>
          <w:sz w:val="28"/>
          <w:szCs w:val="28"/>
        </w:rPr>
        <w:t xml:space="preserve"> 100</w:t>
      </w:r>
      <w:r w:rsidR="001D0E1D">
        <w:rPr>
          <w:rFonts w:ascii="Times New Roman" w:hAnsi="Times New Roman" w:cs="Times New Roman"/>
          <w:sz w:val="28"/>
          <w:szCs w:val="28"/>
        </w:rPr>
        <w:t>руб</w:t>
      </w:r>
      <w:r w:rsidRPr="00FF76D6">
        <w:rPr>
          <w:rFonts w:ascii="Times New Roman" w:hAnsi="Times New Roman" w:cs="Times New Roman"/>
          <w:sz w:val="28"/>
          <w:szCs w:val="28"/>
        </w:rPr>
        <w:t>. На сколько пирожков и пирожных хватит денег у Юры? Определите, сколько различных способов покупки может сделать Юра?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На уроке математики в 1 классе по теме «Числа и величины» предложила следующую задачу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Петя договорился о встрече с другом. Он так торопился, что перепрыгнул ступеньки на лестнице: 1, 4, 7, 10, 13,16. Какие ступеньки перепрыгнул Петя?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Данные приемы способствуют развитию логического мышления у обучающихся, самостоятельной деятельности и функциональной грамотности.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5. Еще один из наиболее важных ингредиентов современного урока – это оценивание.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На уроках новой формации  обучающиеся учатся критическому мышлению, умению критически оценивать себя и свою работу, выполняя групповые, индивидуальные работы или работу в парах.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Мною применялись следующие техники формативного оценивания на уроках: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«Словесная оценка». Это устная обратная связь учителя и ученика, которая эффективна на любом этапе урока. 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>«Две звезды, 1 пожелание». Этот вид работы способствовал видеть «минусы» и делать не только критические замечания, но и главное, что важно, в первую очередь, говорить о «плюсах» в работе. Можно проводить как устно, так и письменно, как коллективно, так и индивидуально. 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br/>
      </w:r>
      <w:r w:rsidRPr="00FF76D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>«Светофор». Техника предусматривает использование сигнальных карточек: зеленый цвет означает «Мне всё понятно», желтый цвет – «Мне нужна консультация», красный цвет – «Мне нужна помощь».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 «Внутренний и внешний круг» можно проводить на этапе закрепления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Учащиеся образуют два круга: внутренний и внешний. Дети стоят лицом друг к другу и задают друг другу вопросы по пройденной теме. Учащиеся из внешнего круга передвигаются и создают новые пары. Продолжается та же работа с вопросами.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-«Незаконченное предложение». Учащиеся должны закончить предложение, например, </w:t>
      </w:r>
      <w:r w:rsidRPr="00FF76D6">
        <w:rPr>
          <w:rFonts w:ascii="Times New Roman" w:hAnsi="Times New Roman" w:cs="Times New Roman"/>
          <w:sz w:val="28"/>
          <w:szCs w:val="28"/>
        </w:rPr>
        <w:br/>
        <w:t>На уроке мне было важно и интересно… </w:t>
      </w:r>
      <w:r w:rsidRPr="00FF76D6">
        <w:rPr>
          <w:rFonts w:ascii="Times New Roman" w:hAnsi="Times New Roman" w:cs="Times New Roman"/>
          <w:sz w:val="28"/>
          <w:szCs w:val="28"/>
        </w:rPr>
        <w:br/>
        <w:t>Сегодня на уроке я понял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… </w:t>
      </w:r>
      <w:r w:rsidRPr="00FF76D6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>отелось бы узнать… </w:t>
      </w:r>
      <w:r w:rsidRPr="00FF76D6">
        <w:rPr>
          <w:rFonts w:ascii="Times New Roman" w:hAnsi="Times New Roman" w:cs="Times New Roman"/>
          <w:sz w:val="28"/>
          <w:szCs w:val="28"/>
        </w:rPr>
        <w:br/>
        <w:t>Этот вид работы часто использую на этапе урока «Рефлексия».  «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в группе» проводила с помощью «Оценочного листа», хочу отметить, что при наличии разработанных критериев для оценивания оценка будет более объективной.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-«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Синквей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» – в конце урока 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предлагается написать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на основе изученного материала.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строфа.</w:t>
      </w:r>
      <w:r w:rsidRPr="00FF76D6">
        <w:rPr>
          <w:rFonts w:ascii="Times New Roman" w:hAnsi="Times New Roman" w:cs="Times New Roman"/>
          <w:sz w:val="28"/>
          <w:szCs w:val="28"/>
        </w:rPr>
        <w:br/>
        <w:t xml:space="preserve">1-я строка – одно ключевое слово, определяющее содержание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>;</w:t>
      </w:r>
      <w:r w:rsidRPr="00FF76D6">
        <w:rPr>
          <w:rFonts w:ascii="Times New Roman" w:hAnsi="Times New Roman" w:cs="Times New Roman"/>
          <w:sz w:val="28"/>
          <w:szCs w:val="28"/>
        </w:rPr>
        <w:br/>
        <w:t>2-я строка – два прилагательных, характеризующих данное понятие;</w:t>
      </w:r>
      <w:r w:rsidRPr="00FF76D6">
        <w:rPr>
          <w:rFonts w:ascii="Times New Roman" w:hAnsi="Times New Roman" w:cs="Times New Roman"/>
          <w:sz w:val="28"/>
          <w:szCs w:val="28"/>
        </w:rPr>
        <w:br/>
        <w:t>3-я строка – три глагола, обозначающих действие в рамках заданной темы;</w:t>
      </w:r>
      <w:r w:rsidRPr="00FF76D6">
        <w:rPr>
          <w:rFonts w:ascii="Times New Roman" w:hAnsi="Times New Roman" w:cs="Times New Roman"/>
          <w:sz w:val="28"/>
          <w:szCs w:val="28"/>
        </w:rPr>
        <w:br/>
        <w:t>4-я строка – короткое предложение, раскрывающее суть темы или отношение к ней;</w:t>
      </w:r>
      <w:r w:rsidRPr="00FF76D6">
        <w:rPr>
          <w:rFonts w:ascii="Times New Roman" w:hAnsi="Times New Roman" w:cs="Times New Roman"/>
          <w:sz w:val="28"/>
          <w:szCs w:val="28"/>
        </w:rPr>
        <w:br/>
        <w:t>5-я строка – синоним ключевого слова (существительное).</w:t>
      </w:r>
      <w:r w:rsidRPr="00FF76D6">
        <w:rPr>
          <w:rFonts w:ascii="Times New Roman" w:hAnsi="Times New Roman" w:cs="Times New Roman"/>
          <w:sz w:val="28"/>
          <w:szCs w:val="28"/>
        </w:rPr>
        <w:br/>
        <w:t>Пушкин</w:t>
      </w:r>
      <w:r w:rsidRPr="00FF76D6">
        <w:rPr>
          <w:rFonts w:ascii="Times New Roman" w:hAnsi="Times New Roman" w:cs="Times New Roman"/>
          <w:sz w:val="28"/>
          <w:szCs w:val="28"/>
        </w:rPr>
        <w:br/>
        <w:t>Великий, талантливый.</w:t>
      </w:r>
      <w:r w:rsidRPr="00FF76D6">
        <w:rPr>
          <w:rFonts w:ascii="Times New Roman" w:hAnsi="Times New Roman" w:cs="Times New Roman"/>
          <w:sz w:val="28"/>
          <w:szCs w:val="28"/>
        </w:rPr>
        <w:br/>
        <w:t>Думает, страдает, любит.</w:t>
      </w:r>
      <w:r w:rsidRPr="00FF76D6">
        <w:rPr>
          <w:rFonts w:ascii="Times New Roman" w:hAnsi="Times New Roman" w:cs="Times New Roman"/>
          <w:sz w:val="28"/>
          <w:szCs w:val="28"/>
        </w:rPr>
        <w:br/>
        <w:t>Чувства добрые пробуждает.</w:t>
      </w:r>
      <w:r w:rsidRPr="00FF76D6">
        <w:rPr>
          <w:rFonts w:ascii="Times New Roman" w:hAnsi="Times New Roman" w:cs="Times New Roman"/>
          <w:sz w:val="28"/>
          <w:szCs w:val="28"/>
        </w:rPr>
        <w:br/>
        <w:t>Гений.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6.Заключительным, но не менее важным этапом современного урока является домашнее задание. Домашние задания лучше предложить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>. Обязательное условие, задание должно быть достаточно понятным для всех обучающихся. Дополнительные задания могут потребовать от детей поисковой познавательной деятельности.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Рассмотрим на примере: на уроке окружающего мира по теме «Звезда. Планета. Сведения о галактике».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76D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 xml:space="preserve"> выполняют </w:t>
      </w:r>
      <w:proofErr w:type="spellStart"/>
      <w:r w:rsidRPr="00FF76D6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FF76D6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1.Запишите названия планет  в порядке возрастания размеров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2.Какая планета по своим характеристикам приближена к условиям жизни на Земле. Докажите, используя материал из детской энциклопедии.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3. Подготовить сообщение о казахстанских космонавтах.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а) Биография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б) Составить задачу, используя биографические данные казахстанских космонавтов.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Можно долго говорить о том, каким должен быть урок.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lastRenderedPageBreak/>
        <w:t>Неоспоримо одно: он должен быть одушевлённым личностью учителя</w:t>
      </w:r>
    </w:p>
    <w:p w:rsidR="00412E9D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 xml:space="preserve">Надеюсь, мой рецепт современного урока вам был интересен. 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Учить детей сегодня трудно,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И раньше было нелегко.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Читать, считать, писать учили: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«Дает корова молоко».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Век ХХ</w:t>
      </w:r>
      <w:proofErr w:type="gramStart"/>
      <w:r w:rsidRPr="00FF76D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F76D6">
        <w:rPr>
          <w:rFonts w:ascii="Times New Roman" w:hAnsi="Times New Roman" w:cs="Times New Roman"/>
          <w:sz w:val="28"/>
          <w:szCs w:val="28"/>
        </w:rPr>
        <w:t>- век открытий,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Век инноваций, новизны,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Но от учителя зависит,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76D6">
        <w:rPr>
          <w:rFonts w:ascii="Times New Roman" w:hAnsi="Times New Roman" w:cs="Times New Roman"/>
          <w:sz w:val="28"/>
          <w:szCs w:val="28"/>
        </w:rPr>
        <w:t>Какими дети быть должны.</w:t>
      </w:r>
      <w:proofErr w:type="gramEnd"/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Желаю вам, чтоб дети в вашем классе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Светились от улыбок и любви,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Здоровья вам и творческих успехов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76D6">
        <w:rPr>
          <w:rFonts w:ascii="Times New Roman" w:hAnsi="Times New Roman" w:cs="Times New Roman"/>
          <w:sz w:val="28"/>
          <w:szCs w:val="28"/>
        </w:rPr>
        <w:t>В век инноваций, новизны!</w:t>
      </w: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269B8" w:rsidRPr="00FF76D6" w:rsidRDefault="005269B8" w:rsidP="001D0E1D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23B1D" w:rsidRDefault="00123B1D" w:rsidP="001D0E1D">
      <w:pPr>
        <w:spacing w:line="240" w:lineRule="auto"/>
        <w:ind w:firstLine="567"/>
        <w:contextualSpacing/>
      </w:pPr>
    </w:p>
    <w:sectPr w:rsidR="00123B1D" w:rsidSect="001D0E1D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C5"/>
    <w:rsid w:val="00123B1D"/>
    <w:rsid w:val="001D0E1D"/>
    <w:rsid w:val="00262735"/>
    <w:rsid w:val="00412E9D"/>
    <w:rsid w:val="005269B8"/>
    <w:rsid w:val="005E06C5"/>
    <w:rsid w:val="006605EE"/>
    <w:rsid w:val="00842B1C"/>
    <w:rsid w:val="008D35BE"/>
    <w:rsid w:val="00C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8</cp:revision>
  <cp:lastPrinted>2017-10-30T06:33:00Z</cp:lastPrinted>
  <dcterms:created xsi:type="dcterms:W3CDTF">2017-10-26T13:04:00Z</dcterms:created>
  <dcterms:modified xsi:type="dcterms:W3CDTF">2017-10-30T06:36:00Z</dcterms:modified>
</cp:coreProperties>
</file>